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AB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1DC4D2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4C959C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03807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</w:rPr>
        <w:t>关于对区政协十届五次会议</w:t>
      </w:r>
    </w:p>
    <w:p w14:paraId="5F323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</w:rPr>
        <w:t>第10050140号提案的答复</w:t>
      </w:r>
    </w:p>
    <w:p w14:paraId="215134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70379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张云飞委员：</w:t>
      </w:r>
    </w:p>
    <w:p w14:paraId="143CF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cs="仿宋_GB2312"/>
          <w:sz w:val="32"/>
          <w:szCs w:val="40"/>
          <w:lang w:val="en-US" w:eastAsia="zh-CN"/>
        </w:rPr>
        <w:t>您好！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您提出的《关于发挥集聚集群作用，打造特色餐饮文化街区》提案业已收悉。非常感谢您对西市场街道经济社会发展的热忱关注与专业建言！</w:t>
      </w:r>
      <w:r>
        <w:rPr>
          <w:rFonts w:hint="eastAsia" w:cs="仿宋_GB2312"/>
          <w:sz w:val="32"/>
          <w:szCs w:val="40"/>
          <w:lang w:val="en-US" w:eastAsia="zh-CN"/>
        </w:rPr>
        <w:t>您的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提案立足槐荫区餐饮业发展实际</w:t>
      </w:r>
      <w:r>
        <w:rPr>
          <w:rFonts w:hint="eastAsia" w:cs="仿宋_GB2312"/>
          <w:sz w:val="32"/>
          <w:szCs w:val="40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为</w:t>
      </w:r>
      <w:r>
        <w:rPr>
          <w:rFonts w:hint="eastAsia" w:cs="仿宋_GB2312"/>
          <w:sz w:val="32"/>
          <w:szCs w:val="40"/>
          <w:lang w:val="en-US" w:eastAsia="zh-CN"/>
        </w:rPr>
        <w:t>西市场商圈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消费场景</w:t>
      </w:r>
      <w:r>
        <w:rPr>
          <w:rFonts w:hint="eastAsia" w:cs="仿宋_GB2312"/>
          <w:sz w:val="32"/>
          <w:szCs w:val="40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创新</w:t>
      </w:r>
      <w:r>
        <w:rPr>
          <w:rFonts w:hint="eastAsia" w:cs="仿宋_GB2312"/>
          <w:sz w:val="32"/>
          <w:szCs w:val="40"/>
          <w:lang w:val="en-US" w:eastAsia="zh-CN"/>
        </w:rPr>
        <w:t>与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拓展提供了重要指引。</w:t>
      </w:r>
      <w:r>
        <w:rPr>
          <w:rFonts w:hint="eastAsia" w:cs="仿宋_GB2312"/>
          <w:sz w:val="32"/>
          <w:szCs w:val="40"/>
          <w:lang w:val="en-US" w:eastAsia="zh-CN"/>
        </w:rPr>
        <w:t>收到您的提案后，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我</w:t>
      </w:r>
      <w:r>
        <w:rPr>
          <w:rFonts w:hint="eastAsia" w:cs="仿宋_GB2312"/>
          <w:sz w:val="32"/>
          <w:szCs w:val="40"/>
          <w:lang w:val="en-US" w:eastAsia="zh-CN"/>
        </w:rPr>
        <w:t>办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高度重视，</w:t>
      </w:r>
      <w:r>
        <w:rPr>
          <w:rFonts w:hint="eastAsia" w:cs="仿宋_GB2312"/>
          <w:sz w:val="32"/>
          <w:szCs w:val="40"/>
          <w:lang w:val="en-US" w:eastAsia="zh-CN"/>
        </w:rPr>
        <w:t>第一时间开展专题研究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，现将有关情况答复如下：</w:t>
      </w:r>
    </w:p>
    <w:p w14:paraId="1EB03A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您提案中的核心关切，与我区正在推进的商埠区保护提升规划高度契合。商埠区规划范围东至纬一路、南至经七路、西至纬十二路、北至胶济铁路，总用地面积3.8平方公里。其中，“一园十二坊”传统风貌区位于商埠区核心地带，东至纬三路、南至经四路、西至纬八路、北至通惠街，总用地面积约47.9公顷，涵盖原商埠区“三经六纬”路网结构，在2013年规划调整中从“一园六坊”扩展形成当前规模，整合我区历史资源后成为展现济南开埠文化的重要载体。</w:t>
      </w:r>
    </w:p>
    <w:p w14:paraId="5D6713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西市场商圈正位于“一园十二坊”传统风貌区西侧，是我市连接老商埠与现代商业的重要门户，也是我区规模最大、历史最悠久的商贸区。据史料记载，西市场形成于1928年，因地处济南商埠西部而得此名。百年来，西市场商贾云集、人气旺盛，承载着几代济南人的市井记忆与舌尖情怀。目前，商圈内已集聚华联商厦、西市场小商品批发市场、文体大世界、和平商城等多个商业设施。2026年5月，大型TOD商业综合体</w:t>
      </w:r>
      <w:r>
        <w:rPr>
          <w:rFonts w:hint="eastAsia" w:cs="仿宋_GB2312"/>
          <w:sz w:val="32"/>
          <w:szCs w:val="40"/>
          <w:lang w:val="en-US" w:eastAsia="zh-CN"/>
        </w:rPr>
        <w:t>华润·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济南槐荫万象里正式开业，为西市场商圈品质提升和街区打造注入了全新活力。</w:t>
      </w:r>
    </w:p>
    <w:p w14:paraId="68DDCB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92" w:beforeLines="50" w:line="578" w:lineRule="exact"/>
        <w:ind w:firstLine="632" w:firstLineChars="200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40"/>
          <w:lang w:val="en-US" w:eastAsia="zh-CN" w:bidi="ar-SA"/>
        </w:rPr>
        <w:t>一、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关于您提出的将“嘉华购物广场作为中轴，打造‘一轴两纵三横’特色餐饮文化街区”建议</w:t>
      </w:r>
    </w:p>
    <w:p w14:paraId="35F8D1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当前，西市场商圈依托辖区丰富的餐饮资源，初步形成以经三路商业街为主体，覆盖经二路、纬九路、纬十路的餐饮业态格局。其中，经三路商业街中的张家炒米线、红豆奶提酥、腾跃小吃店等特色店铺凭借独特口味与亲民价格迅速走红网络，成为年轻消费群体争相打卡的热门地标。这些店铺虽体量不大，却借助社交媒体传播形成“网红效应”，每日排队场景常见，为街区注入了蓬勃的青春活力。经二路、纬九路、纬十路则沿街分布着多家特色菜馆、快餐店及本地风味小馆，与经三路商业街互为补充，形成了层次丰富的大众餐饮消费带。北大槐树街周边依托汉回混居区，拥有多家清真老店，民族特色餐饮基础扎实。华润万象里、华联商厦、西市场小商品市场、路港和平商城等商业载体高度集中，具备引入网红茶咖、新兴潮流餐饮、宠物主题店等新业态的巨大潜力。在街区传统风貌和文化融合方面，西市场商圈中保留着浓郁的百姓烟火气与传统商业氛围。老济南的早餐叫卖声、邻里间的熟络寒暄、节庆时令的传统食俗，都构成了不可复制的街区底色。同时，夜间经济作为这一传统风貌的延续与拓展，在经二路、纬九路等区域已初步形成较为活跃的夜市生态。总体而言，西市场商圈餐饮业态已形成“传统老字号与市井小吃共生、民族特色与大众餐饮并蓄、潮流潜力与创意萌芽互促”的发展格局。</w:t>
      </w:r>
    </w:p>
    <w:p w14:paraId="6C6192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下一步，我办将立足西市场商圈现有餐饮业态基础与发展格局，坚持规划引领、统筹推进，持续优化街区营商环境，积极引导，力争形成餐饮业态合理布局，促进商圈品质提升。我们将进一步挖掘和弘扬本土饮食文化，推动传统市井烟火气与现代消费需求有机融合，鼓励老字号传承创新与新兴网红品牌规范发展并重。同时，依托现有商业载体优势，支持传统商圈向年轻化、潮流化方向转型升级，培育餐饮消费新场景、新模式。在街区风貌塑造方面，注重保留街区历史肌理与市井气息，将商埠文化元素融入商圈整体发展，提升街区整体辨识度和消费体验感。此外，我们将积极发展夜间经济，规范引导夜市有序发展，推动“夜食、夜购、夜游”深度融合，不断激发西市场商圈的内生动力与消费活力，努力将西市场商圈打造成为富有老济南记忆、充满现代活力的特色餐饮文化消费高地。</w:t>
      </w:r>
    </w:p>
    <w:p w14:paraId="1810E8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92" w:beforeLines="50" w:line="578" w:lineRule="exact"/>
        <w:ind w:firstLine="632" w:firstLineChars="200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40"/>
          <w:lang w:val="en-US" w:eastAsia="zh-CN" w:bidi="ar-SA"/>
        </w:rPr>
        <w:t>二、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关于您提出的“将经二路设为单向道路，仅允许公交车双向通行，减少私家车拥堵”建议</w:t>
      </w:r>
    </w:p>
    <w:p w14:paraId="7AC13E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当前，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西市场商圈周边的经二路、经四路等道路车流量大、人车混行现象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时有发生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，特别是节假日期间拥堵问题较为突出。您在提案中提出经二路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社会车辆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单向通行、公交车双向通行的思路，我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办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进行了审慎评估。经查，经二路（纬六路至纬十二路段）曾于2017年以前实行过单向通行模式，后因商圈发展、居民出行需求变化及周边路网承载力等因素，已于2017年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4月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调整为双向通行并延续至今。目前该路段道路宽度有限，两侧商户密集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居民小区较多，同时承担多条常规公交及社区公交线路运营任务。若重新改为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“单行线”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，可能将拥堵压力转移至纬六路、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纬十二路、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经一路等周边道路，并影响沿线居民、商户及公交乘客的日常出行。</w:t>
      </w:r>
    </w:p>
    <w:p w14:paraId="07495F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cs="仿宋_GB2312"/>
          <w:sz w:val="32"/>
          <w:szCs w:val="40"/>
          <w:lang w:val="en-US" w:eastAsia="zh-CN"/>
        </w:rPr>
        <w:t>经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综合考量</w:t>
      </w:r>
      <w:r>
        <w:rPr>
          <w:rFonts w:hint="eastAsia" w:cs="仿宋_GB2312"/>
          <w:sz w:val="32"/>
          <w:szCs w:val="40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我办认为您的建议具有一定前瞻性，然而受当前道路硬件条件、周边交通承载能力及居民出行习惯等客观因素影响，该方案在现阶段全面推行的条件尚</w:t>
      </w:r>
      <w:r>
        <w:rPr>
          <w:rFonts w:hint="eastAsia" w:cs="仿宋_GB2312"/>
          <w:sz w:val="32"/>
          <w:szCs w:val="40"/>
          <w:lang w:val="en-US" w:eastAsia="zh-CN"/>
        </w:rPr>
        <w:t>不满足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下一步，我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办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将在</w:t>
      </w:r>
      <w:r>
        <w:rPr>
          <w:rFonts w:hint="eastAsia" w:cs="仿宋_GB2312"/>
          <w:sz w:val="32"/>
          <w:szCs w:val="40"/>
          <w:lang w:val="en-US" w:eastAsia="zh-CN"/>
        </w:rPr>
        <w:t>职权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范围内继续关注经二路及西市场商圈周边交通运行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态势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，结合商埠区整体交通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规划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部署，就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您提出的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建议积极对接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住建、公安交管等部门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，评估经二路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以及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周边道路的交通承载能力和分流方案，积极探索符合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当前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实际、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可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分步实施的交通优化方案。</w:t>
      </w:r>
    </w:p>
    <w:p w14:paraId="547121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您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的提案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为西市场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街道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的发展倾注了大量心血，提出的建议既有战略高度，又贴近民生实际，为我们进一步推动商圈转型升级、提升城市品质提供了宝贵思路。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未来，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我办将在工作中认真吸纳您的宝贵意见，持续推动街区品质提升与环境优化。恳请您一如既往地关注和监督我们的工作，共同为西市场商圈焕发新活力、打造高品质特色街区贡献智慧和力量！</w:t>
      </w:r>
    </w:p>
    <w:p w14:paraId="3F6AFB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再次感谢您对西市场</w:t>
      </w:r>
      <w:r>
        <w:rPr>
          <w:rFonts w:hint="eastAsia" w:cs="仿宋_GB2312"/>
          <w:sz w:val="32"/>
          <w:szCs w:val="40"/>
          <w:lang w:val="en-US" w:eastAsia="zh-CN"/>
        </w:rPr>
        <w:t>经济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建设发展的关心与支持</w:t>
      </w:r>
      <w:r>
        <w:rPr>
          <w:rFonts w:hint="eastAsia" w:cs="仿宋_GB2312"/>
          <w:sz w:val="32"/>
          <w:szCs w:val="40"/>
          <w:lang w:val="en-US" w:eastAsia="zh-CN"/>
        </w:rPr>
        <w:t>，祝您身体健康，生活愉快！</w:t>
      </w:r>
    </w:p>
    <w:p w14:paraId="1FFAFD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p w14:paraId="0608B9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p w14:paraId="5C9177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p w14:paraId="20C5DA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济南市槐荫区人民政府西市场街道办事处  </w:t>
      </w:r>
    </w:p>
    <w:p w14:paraId="1C404E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2026年5月15日            </w:t>
      </w:r>
    </w:p>
    <w:p w14:paraId="47F337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p w14:paraId="3EB78A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p w14:paraId="025E7E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p w14:paraId="7781C7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p w14:paraId="785085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p w14:paraId="4FAD04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p w14:paraId="673797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p w14:paraId="095941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bookmarkStart w:id="0" w:name="_GoBack"/>
      <w:bookmarkEnd w:id="0"/>
    </w:p>
    <w:p w14:paraId="4973BE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p w14:paraId="63CCCF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签发人：</w:t>
      </w:r>
    </w:p>
    <w:p w14:paraId="4EEAEF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联系人及电话：</w:t>
      </w:r>
      <w:r>
        <w:rPr>
          <w:rFonts w:hint="eastAsia" w:cs="仿宋_GB2312"/>
          <w:sz w:val="32"/>
          <w:szCs w:val="40"/>
          <w:lang w:val="en-US" w:eastAsia="zh-CN"/>
        </w:rPr>
        <w:t>唐康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0531-87941596</w:t>
      </w:r>
    </w:p>
    <w:p w14:paraId="0116EC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抄送：区政协学习提案处、区政府督查室</w:t>
      </w:r>
    </w:p>
    <w:sectPr>
      <w:footerReference r:id="rId3" w:type="default"/>
      <w:pgSz w:w="11906" w:h="16838"/>
      <w:pgMar w:top="2098" w:right="1474" w:bottom="1984" w:left="1588" w:header="851" w:footer="992" w:gutter="0"/>
      <w:pgNumType w:fmt="decimal"/>
      <w:cols w:space="0" w:num="1"/>
      <w:rtlGutter w:val="0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2C673E7-4775-44B6-AB97-535FA66BF82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744B6E1-76CE-46B6-93F5-34161F7761B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1995F8A-E021-469B-94E3-A103D0EBE63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B334C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DD35CF">
                          <w:pPr>
                            <w:pStyle w:val="2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DD35CF">
                    <w:pPr>
                      <w:pStyle w:val="2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1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D427B"/>
    <w:rsid w:val="018322BD"/>
    <w:rsid w:val="06473D8B"/>
    <w:rsid w:val="067F26FC"/>
    <w:rsid w:val="09E71B0D"/>
    <w:rsid w:val="0A075D0B"/>
    <w:rsid w:val="0A5E78F5"/>
    <w:rsid w:val="0CAC0DEC"/>
    <w:rsid w:val="0CFB496C"/>
    <w:rsid w:val="0F182768"/>
    <w:rsid w:val="1034712E"/>
    <w:rsid w:val="12E017EF"/>
    <w:rsid w:val="136312DF"/>
    <w:rsid w:val="156F0C08"/>
    <w:rsid w:val="158E72E0"/>
    <w:rsid w:val="159A20A5"/>
    <w:rsid w:val="16A11295"/>
    <w:rsid w:val="17C57205"/>
    <w:rsid w:val="17FF44C5"/>
    <w:rsid w:val="19952103"/>
    <w:rsid w:val="213F3B84"/>
    <w:rsid w:val="217C6B87"/>
    <w:rsid w:val="224C6559"/>
    <w:rsid w:val="23EC48FB"/>
    <w:rsid w:val="268F2EB8"/>
    <w:rsid w:val="26C94C7C"/>
    <w:rsid w:val="26E74AA2"/>
    <w:rsid w:val="27256B7A"/>
    <w:rsid w:val="284D02B5"/>
    <w:rsid w:val="2A60296B"/>
    <w:rsid w:val="2A622692"/>
    <w:rsid w:val="2EC52239"/>
    <w:rsid w:val="2FBB2F70"/>
    <w:rsid w:val="30E97669"/>
    <w:rsid w:val="3364301C"/>
    <w:rsid w:val="33D61B3D"/>
    <w:rsid w:val="35D408E8"/>
    <w:rsid w:val="38CC58A6"/>
    <w:rsid w:val="40BD6776"/>
    <w:rsid w:val="41270465"/>
    <w:rsid w:val="41D233EF"/>
    <w:rsid w:val="44575290"/>
    <w:rsid w:val="456B28EB"/>
    <w:rsid w:val="48C90054"/>
    <w:rsid w:val="48F74BC1"/>
    <w:rsid w:val="4B3774F7"/>
    <w:rsid w:val="4C3954F1"/>
    <w:rsid w:val="4EC8490A"/>
    <w:rsid w:val="52976ACD"/>
    <w:rsid w:val="531C0BC2"/>
    <w:rsid w:val="560721BC"/>
    <w:rsid w:val="591C7E22"/>
    <w:rsid w:val="597F795F"/>
    <w:rsid w:val="5E1A30E6"/>
    <w:rsid w:val="5E457D25"/>
    <w:rsid w:val="5F125E59"/>
    <w:rsid w:val="61B256D1"/>
    <w:rsid w:val="62CF5E0F"/>
    <w:rsid w:val="646A2293"/>
    <w:rsid w:val="6AA858C3"/>
    <w:rsid w:val="6E6B7334"/>
    <w:rsid w:val="6EA840E4"/>
    <w:rsid w:val="70453BB5"/>
    <w:rsid w:val="714F4CEB"/>
    <w:rsid w:val="731735E6"/>
    <w:rsid w:val="75501031"/>
    <w:rsid w:val="75E43528"/>
    <w:rsid w:val="7662726E"/>
    <w:rsid w:val="79164340"/>
    <w:rsid w:val="7A3E58FC"/>
    <w:rsid w:val="7A7D0134"/>
    <w:rsid w:val="7B5D5670"/>
    <w:rsid w:val="7D7E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2277</Words>
  <Characters>2322</Characters>
  <Lines>0</Lines>
  <Paragraphs>0</Paragraphs>
  <TotalTime>1</TotalTime>
  <ScaleCrop>false</ScaleCrop>
  <LinksUpToDate>false</LinksUpToDate>
  <CharactersWithSpaces>2338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2024-12-17T05:41:00Z</dcterms:created>
  <dc:creator>Administrator</dc:creator>
  <cp:lastModifiedBy>愤豆</cp:lastModifiedBy>
  <dcterms:modified xsi:type="dcterms:W3CDTF">2026-06-04T02:48:48Z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AEAB922AFA5943F3815F78929AB3EB5F_12</vt:lpwstr>
  </property>
  <property fmtid="{D5CDD505-2E9C-101B-9397-08002B2CF9AE}" pid="4" name="KSOTemplateDocerSaveRecord">
    <vt:lpwstr>eyJoZGlkIjoiOGMyZjc1ZmFlZTk3ZTUzZTc5NjMwNmQ2NjI0YTgzNGQiLCJ1c2VySWQiOiIyNTk1OTY5MTgifQ==</vt:lpwstr>
  </property>
</Properties>
</file>