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C118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2025年槐荫区部分重点项目建设表</w:t>
      </w:r>
    </w:p>
    <w:tbl>
      <w:tblPr>
        <w:tblStyle w:val="4"/>
        <w:tblW w:w="15526" w:type="dxa"/>
        <w:jc w:val="center"/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08"/>
        <w:gridCol w:w="2564"/>
        <w:gridCol w:w="2166"/>
        <w:gridCol w:w="2543"/>
        <w:gridCol w:w="7845"/>
      </w:tblGrid>
      <w:tr w14:paraId="2F1EBCA5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9676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F07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8012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855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建设地点</w:t>
            </w:r>
            <w:bookmarkStart w:id="0" w:name="_GoBack"/>
            <w:bookmarkEnd w:id="0"/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679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建设规模及内容</w:t>
            </w:r>
          </w:p>
        </w:tc>
      </w:tr>
      <w:tr w14:paraId="39AD8877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59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一、续建项目</w:t>
            </w:r>
          </w:p>
        </w:tc>
      </w:tr>
      <w:tr w14:paraId="491DC9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7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84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C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轨道交通市立五院综合体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1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济南中铁轨道绿色发展有限公司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5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北至经十路、西至南辛庄西路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D6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占地37亩，建筑面积18.83万平方米，其中地上12.63万平方米，地下6.2万平方米。主要建设办公、酒店、商业、住宅、居住配套、公交首末站，地下主要功能为商业、车库、储藏室等。</w:t>
            </w:r>
          </w:p>
        </w:tc>
      </w:tr>
      <w:tr w14:paraId="75549D3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13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39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济南西客站TOD综合体建设项目南区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E5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济南龙湖世高房地产开发有限公司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D6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东至腊山河东路、南至经十路、西至腊山河、北至枣庄路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6E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占地76.86亩，建筑面积24.47万平方米，其中地上15.36万平方米，地下9.11万平方米；主要建设商业、商务、地下车库及配套等。</w:t>
            </w:r>
          </w:p>
        </w:tc>
      </w:tr>
      <w:tr w14:paraId="4273FDC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142">
            <w:pPr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F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中国中医科学院广安门医院济南医院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C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广安门医院济南医院（济南市中医医院、济南市中医药研究所）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8ED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南北三号路以西、次横四路以南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AE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占地72.45亩，建筑面积24.16万平方米，其中地上13.58万平方米，地下10.58万平方米。主要建设门诊、医技、住院和综合用房、大型医疗设备用房、发热门诊、教学用房，以及地下停车场和设备用房等，设置床位1000个。</w:t>
            </w:r>
          </w:p>
        </w:tc>
      </w:tr>
      <w:tr w14:paraId="67B2B55B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44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FAEA">
            <w:pPr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B8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济南先进材料智造港项目（一期）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A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济南产发国融产业发展有限公司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A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齐鲁大道以东、规划一路以南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D8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主要建设内容为单层厂房、多层厂房、仓库及配套设施等，同时建设园区内道路、市政管网、配电、室外配套工程等相关基础设施。</w:t>
            </w:r>
          </w:p>
        </w:tc>
      </w:tr>
      <w:tr w14:paraId="2919497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2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44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88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R2线腊山站上盖开发项目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4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济南舜兴置业有限</w:t>
            </w:r>
          </w:p>
          <w:p w14:paraId="4A6E5F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01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经十路北侧、东营路西侧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1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占地22.66亩，建筑面积10.27万平方米，其中地上7.45万平方米，地下2.82万平方米。主要建设南北两栋塔楼、商业裙房、地下车库及其他配套设施。</w:t>
            </w:r>
          </w:p>
        </w:tc>
      </w:tr>
      <w:tr w14:paraId="392B12F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2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4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5A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西客站片区会展中心南侧、二环西路西侧地块C二期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4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济南福泰置业有限</w:t>
            </w:r>
          </w:p>
          <w:p w14:paraId="465278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EE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东至宜居巷、西至滨州路、北至日照路、南至宜业巷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4A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占地27亩，建筑面积22.4万平方米，其中地上18.6万平方米，地下3.8万平方米。主要建设商务办公、酒店、商业公建、地下车库及设备用房等。</w:t>
            </w:r>
          </w:p>
        </w:tc>
      </w:tr>
      <w:tr w14:paraId="5FFE9425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0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6E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高铁沿线地块B-1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AD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济南正信置业有限</w:t>
            </w:r>
          </w:p>
          <w:p w14:paraId="3281B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9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北至墨林街、东至顺安路、南至青岛路、西至春风路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35B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占地65.68亩，建筑面积23.21万平方米，其中地上15.33万平方米，地下7.88万平方米。主要建设商业、办公、酒店及停车场等配套公建。</w:t>
            </w:r>
          </w:p>
        </w:tc>
      </w:tr>
      <w:tr w14:paraId="79993D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1C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D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西客站片区中轴线地块B-3（一期）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3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山东融象投资置业</w:t>
            </w:r>
          </w:p>
          <w:p w14:paraId="55BBD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89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东至腊山河西路、西至临沂路、南至日照路、北至银山路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FD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占地81.9亩，建筑面积45万平方米，其中地上30万平方米，地下15万平方米。主要建设商业综合体、写字楼、酒店、地下停车库及配套用房等。</w:t>
            </w:r>
          </w:p>
        </w:tc>
      </w:tr>
      <w:tr w14:paraId="3332A1D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0C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3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西客站片区中轴线地块B-2（地下一层）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8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山东融象投资置业</w:t>
            </w:r>
          </w:p>
          <w:p w14:paraId="69F318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CC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东至腊山河西路、西至临沂路、南至银山路、北至金山路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9D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占地43.35亩，建筑面积2.58万平方米（地下）。主要建设地下停车库、腊山河西路地下商务商业连接通道及配套设施。</w:t>
            </w:r>
          </w:p>
        </w:tc>
      </w:tr>
      <w:tr w14:paraId="672F6F79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2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B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4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汽车配件厂一地块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CE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济南城投置业有限</w:t>
            </w:r>
          </w:p>
          <w:p w14:paraId="5E096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C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经十纬十二西南角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C9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占地30亩，建筑面积15.53万平方米，其中地上10.37万平方米，地下5.16万平方米。主要建设商务、商业、办公楼。</w:t>
            </w:r>
          </w:p>
        </w:tc>
      </w:tr>
      <w:tr w14:paraId="62D88E0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2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D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1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槐荫区市立五院片区智慧停车场建设项目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C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济南槐荫国融城市更新有限公司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9D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经十路以北、经六路以南、营市东街以东、北小辛庄西街以西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09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占地52.5亩，建筑面积7万平方米。主要建设地下停车场，设计停车位2000个，配套充电桩设施、智慧停车系统，配套建设车库给排水、供配电、通风、消防等设施。</w:t>
            </w:r>
          </w:p>
        </w:tc>
      </w:tr>
      <w:tr w14:paraId="75F38C7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8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FB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4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山东省肿瘤防治研究院技术创新与临床转化平台项目二期工程（病房区）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8D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山东新泉城置业有限公司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19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南至支横二十八路、北至支横二十七路、东至南北四号路、西至支纵二十四路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54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7.2亩，建筑面积4.6万平方米，其中地上3.7万平方米，地下0.9万平方米。主要建设13层标准病房，设置650个床位、2间百级手术室、4间万级手术室、20间移植病房、检验科、病理科、输血科及配套区域、柴油发电机房、变配电室、地下车库、门卫等。</w:t>
            </w:r>
          </w:p>
        </w:tc>
      </w:tr>
      <w:tr w14:paraId="0F007412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CF37">
            <w:pPr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83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山东大学国家医学攻关产教融合创新平台项目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A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477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南至滨河北路、北至次横三路、西至医学大道、东至储备地块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E3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占地26.98亩，建筑面积1.27万平方米。主要建设大型零磁实验室及配套设施。聚焦零磁医学医工结合方向开展项目攻关任务，是齐鲁医院建院百年以来的第一个国家级创新平台项目。</w:t>
            </w:r>
          </w:p>
        </w:tc>
      </w:tr>
      <w:tr w14:paraId="3338C4AA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3E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D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济南市社会福利院迁建项目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3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济南市社会福利院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BC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建宁路以北、德兴街以东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C3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占地18.05亩，建筑面积4.31万平方米，其中地上3.06万平方米，地下1.25万平方米。主要建设养护及失智楼、康养护理中心，同时配建室外活动场地、配套基础设施等。</w:t>
            </w:r>
          </w:p>
        </w:tc>
      </w:tr>
      <w:tr w14:paraId="5998C2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C5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5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段店二期C2地块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A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济南保成房地产开发有限公司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07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南至经十路、北至经六路、东至段兴西路、西至段北东路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E1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占地34.2亩，建筑面积6.37万平方米，其中地上4.79万平方米，地下1.58万平方米。主要建设内容为住宅、地下车库、配套。</w:t>
            </w:r>
          </w:p>
        </w:tc>
      </w:tr>
      <w:tr w14:paraId="7F2CB417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59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1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段店二期B1-3地块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8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济南保成房地产开发有限公司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A8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南至安澜北路、北至经十路、东至潍坊路、西至腊山北路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8B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占地38.3亩，建筑面积9.63万平方米，其中地上6.89万平方米，地下2.75万平方米。主要建设内容为住宅、地下车库、配套等。</w:t>
            </w:r>
          </w:p>
        </w:tc>
      </w:tr>
      <w:tr w14:paraId="0FD7715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4E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D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段店二期B6-1地块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6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济南保成房地产开发有限公司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5D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南至安澜北路、东至潍坊路、西至腊山北路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B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占地14.6亩，建筑面积3.85万平方米，其中地上2.63万平方米，地下1.22平方米。主要建设内容为住宅、地下车库、配套等。</w:t>
            </w:r>
          </w:p>
        </w:tc>
      </w:tr>
      <w:tr w14:paraId="76DD6A6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13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49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C4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淄博路A-1地块建设项目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9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济南龙辰房地产开发有限公司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A3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淄博路以西、兴福寺路以北、淄博西路以东、青岛路以南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FD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占地70.91亩，建筑面积18.24万平方米，其中地上13.24万平方米，地下5万平方米。主要建设住宅、配套用房、商业及地下车库等。</w:t>
            </w:r>
          </w:p>
        </w:tc>
      </w:tr>
      <w:tr w14:paraId="33BC0BEC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02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7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52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淄博路A-2地块建设项目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13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济南龙辰房地产开发有限公司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7E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淄博路以西、兴福寺路以北、淄博西路以东、青岛路以南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B9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占地65.75亩，建筑面积17万平方米，其中地上12.27万平方米，地下4.73万平方米。主要建设住宅、配套用房、商业及地下车库等。</w:t>
            </w:r>
          </w:p>
        </w:tc>
      </w:tr>
      <w:tr w14:paraId="2288B5A5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2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E07D">
            <w:pPr>
              <w:snapToGrid w:val="0"/>
              <w:jc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C4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经十一路A-2地块建设项目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1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济南中海豪峰房地产开发有限公司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C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经十路以南、建宁路以北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F2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占地70.74亩，建筑面积23.12万平方米。主要建设住宅楼、地下车库及配套服务设施。</w:t>
            </w:r>
          </w:p>
        </w:tc>
      </w:tr>
      <w:tr w14:paraId="114F8D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41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4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9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经十一路B4地块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4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山东远诚昌置业有限公司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4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建宁路和南辛庄东路交叉口西南角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70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占地47.43亩，建筑面积11.35万平方米，其中地上8.85万平方米，地下2.5万平方米。主要建设商品住宅。</w:t>
            </w:r>
          </w:p>
        </w:tc>
      </w:tr>
      <w:tr w14:paraId="5BE1064E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8416">
            <w:pPr>
              <w:snapToGrid w:val="0"/>
              <w:jc w:val="both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二、新建项目</w:t>
            </w:r>
          </w:p>
        </w:tc>
      </w:tr>
      <w:tr w14:paraId="1AA52E36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45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E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西客站中央公园北侧地块A建设项目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山东融象投资置业有限公司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B7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张庄路街道，东营路以西、威海路以北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00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占地76.58亩，建筑面积39.8万平方米。主要建设商业综合体、写字楼、酒店、地下停车库及配套用房。</w:t>
            </w:r>
          </w:p>
        </w:tc>
      </w:tr>
      <w:tr w14:paraId="236DA0B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4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E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A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济南二机床生产自动化提升项目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5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济南二机床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54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济南二机床厂区内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E58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主要购置导轨磨床、卧式加工中心、车铣复合加工中心等国外设备，实现相关设备的国产化替代。</w:t>
            </w:r>
          </w:p>
        </w:tc>
      </w:tr>
      <w:tr w14:paraId="1692D54A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6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B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0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济南精准医学产业园地块一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7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济南医发城市投资有限公司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DD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南至济齐路、北至曹家圈虹吸干渠、西至三教堂村、东至变电西路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27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占地10.20亩，建筑面积1.61万平方米，其中地上1.61万平方米。主要建设两栋多层工业厂房、标准厂房、洁净实验空间、物业用房及配套设备用房。</w:t>
            </w:r>
          </w:p>
        </w:tc>
      </w:tr>
      <w:tr w14:paraId="2FA6D367">
        <w:tblPrEx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00" w:hRule="atLeast"/>
          <w:jc w:val="center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D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1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山东省第二人民医院门诊病房综合楼建设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山东省第二人民医院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C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段兴西路4号省二院内</w:t>
            </w:r>
          </w:p>
        </w:tc>
        <w:tc>
          <w:tcPr>
            <w:tcW w:w="7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71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占地19.47亩，建筑面积6.87万平方米，其中地上5.07万平方米，地下1.8万平方米。主要建设1栋地上16层、地下3层门诊病房综合楼及1栋附属配套用房。购置病房、手术、急救等设备614台套，设置床位数810张。</w:t>
            </w:r>
          </w:p>
        </w:tc>
      </w:tr>
    </w:tbl>
    <w:p w14:paraId="6EE11F8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174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188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0BED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0BED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04CD"/>
    <w:rsid w:val="10EA2C91"/>
    <w:rsid w:val="118C1C5B"/>
    <w:rsid w:val="183A4140"/>
    <w:rsid w:val="18DD7684"/>
    <w:rsid w:val="386C41A1"/>
    <w:rsid w:val="3D3E4672"/>
    <w:rsid w:val="41EA1BD7"/>
    <w:rsid w:val="444A4AF8"/>
    <w:rsid w:val="50857123"/>
    <w:rsid w:val="5440244E"/>
    <w:rsid w:val="5A981DE8"/>
    <w:rsid w:val="69AB5FCF"/>
    <w:rsid w:val="6AA95816"/>
    <w:rsid w:val="6D25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2725</Words>
  <Characters>3024</Characters>
  <Lines>0</Lines>
  <Paragraphs>0</Paragraphs>
  <TotalTime>92</TotalTime>
  <ScaleCrop>false</ScaleCrop>
  <LinksUpToDate>false</LinksUpToDate>
  <CharactersWithSpaces>3024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2025-09-05T07:15:00Z</dcterms:created>
  <dc:creator>i</dc:creator>
  <cp:lastModifiedBy>王兆阳</cp:lastModifiedBy>
  <dcterms:modified xsi:type="dcterms:W3CDTF">2025-09-09T07:42:53Z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eyJoZGlkIjoiOWYzMjQxNTBhNzFiNGY1MDhkZjQ2ZDQxZjdiODViMzgiLCJ1c2VySWQiOiI1NDI1NDQ3ODkifQ==</vt:lpwstr>
  </property>
  <property fmtid="{D5CDD505-2E9C-101B-9397-08002B2CF9AE}" pid="4" name="ICV">
    <vt:lpwstr>DB2FA3300EA54C02A8BAEC2A57EF63F8_13</vt:lpwstr>
  </property>
</Properties>
</file>