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tabs>
          <w:tab w:val="left" w:pos="8647"/>
          <w:tab w:val="left" w:pos="8789"/>
        </w:tabs>
        <w:spacing w:line="620" w:lineRule="exact"/>
        <w:ind w:right="40" w:rightChars="19"/>
        <w:jc w:val="center"/>
        <w:rPr>
          <w:rFonts w:ascii="文星仿宋" w:eastAsia="文星仿宋"/>
          <w:sz w:val="28"/>
        </w:rPr>
      </w:pPr>
    </w:p>
    <w:p>
      <w:pPr>
        <w:tabs>
          <w:tab w:val="left" w:pos="8647"/>
          <w:tab w:val="left" w:pos="8789"/>
        </w:tabs>
        <w:spacing w:line="580" w:lineRule="exact"/>
        <w:ind w:right="40" w:rightChars="19"/>
        <w:jc w:val="center"/>
        <w:rPr>
          <w:rFonts w:ascii="文星仿宋" w:eastAsia="文星仿宋"/>
          <w:color w:val="000000"/>
          <w:sz w:val="32"/>
        </w:rPr>
      </w:pPr>
      <w:r>
        <w:rPr>
          <w:rFonts w:hint="eastAsia" w:ascii="文星仿宋" w:eastAsia="文星仿宋"/>
          <w:color w:val="000000"/>
          <w:sz w:val="32"/>
        </w:rPr>
        <w:t>济槐政任〔202</w:t>
      </w:r>
      <w:r>
        <w:rPr>
          <w:rFonts w:hint="eastAsia" w:ascii="文星仿宋" w:eastAsia="文星仿宋"/>
          <w:color w:val="000000"/>
          <w:sz w:val="32"/>
          <w:lang w:val="en-US" w:eastAsia="zh-CN"/>
        </w:rPr>
        <w:t>4</w:t>
      </w:r>
      <w:r>
        <w:rPr>
          <w:rFonts w:hint="eastAsia" w:ascii="文星仿宋" w:eastAsia="文星仿宋"/>
          <w:color w:val="000000"/>
          <w:sz w:val="32"/>
        </w:rPr>
        <w:t>〕</w:t>
      </w:r>
      <w:r>
        <w:rPr>
          <w:rFonts w:hint="eastAsia" w:ascii="文星仿宋" w:eastAsia="文星仿宋"/>
          <w:color w:val="000000"/>
          <w:sz w:val="32"/>
          <w:lang w:val="en-US" w:eastAsia="zh-CN"/>
        </w:rPr>
        <w:t>1</w:t>
      </w:r>
      <w:r>
        <w:rPr>
          <w:rFonts w:hint="eastAsia" w:ascii="文星仿宋" w:eastAsia="文星仿宋"/>
          <w:color w:val="000000"/>
          <w:sz w:val="32"/>
        </w:rPr>
        <w:t>号</w:t>
      </w:r>
    </w:p>
    <w:p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济南市槐荫区人民政府</w:t>
      </w: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关于任免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沈波</w:t>
      </w:r>
      <w:r>
        <w:rPr>
          <w:rFonts w:hint="eastAsia" w:ascii="文星标宋" w:hAnsi="文星标宋" w:eastAsia="文星标宋"/>
          <w:sz w:val="44"/>
          <w:szCs w:val="44"/>
        </w:rPr>
        <w:t>等工作人员职务的通知</w:t>
      </w:r>
    </w:p>
    <w:p>
      <w:pPr>
        <w:adjustRightInd w:val="0"/>
        <w:snapToGrid w:val="0"/>
        <w:spacing w:line="540" w:lineRule="exact"/>
        <w:rPr>
          <w:rFonts w:ascii="文星标宋" w:hAns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各街道办事处，区政府各部门：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区政府决定，任命：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沈  波为济南市槐荫区人民政府发展研究中心（济南市槐荫区黄河流域生态保护和高质量发展促进中心）主任；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田  晔为济南市槐荫区12345市民服务热线运行中心（济南市槐荫区大数据中心）副主任（试用期一年）；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胡立勇为济南市槐荫区政府与社会资本合作服务中心副主任（试用期一年）；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吴  巍为济南市槐荫区文化市</w:t>
      </w:r>
      <w:bookmarkStart w:id="0" w:name="_GoBack"/>
      <w:bookmarkEnd w:id="0"/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场综合行政执法大队（济南市文化市场综合行政执法支队槐荫大队）大队长；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王希提为济南市槐荫区疾病预防控制中心（济南市槐荫区健康管理指导中心）主任；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赵  鹏为济南市槐荫区疾病预防控制中心（济南市槐荫区健康管理指导中心）副主任（试用期一年）；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张  剑为济南市槐荫区市场监管综合行政执法大队大队长；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王秀峰为济南市槐荫区社会经济调查中心主任；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陈美玲为济南市槐荫区营市街街道党建工作办公室副主任（副处级，试用期一年），济南市槐荫区12345市民服务热线运行中心（济南市槐荫区大数据中心）副主任（挂职，时间一年）；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宋  波为济南市槐荫区营市街街道便民服务中心（济南市槐荫区营市街街道党群服务中心）主任（试用期一年）；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郭荣菲为济南市槐荫区营市街街道经济发展服务中心主任（副处级，试用期一年）；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王铁岩为济南市槐荫区匡山街道民生保障服务中心（济南市槐荫区匡山街道退役军人服务站）主任（副处级，试用期一年）；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徐  鑫为济南市槐荫区兴福街道便民服务中心（济南市槐荫区兴福街道党群服务中心）主任（试用期一年）；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牛国蕾为济南市槐荫区人民政府玉清湖街道办事处主任；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color w:val="auto"/>
          <w:sz w:val="32"/>
          <w:szCs w:val="32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刘志宇为济南市槐荫区腊山街道公共文化服务中心主任（副处级，试用期一年）。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color w:val="auto"/>
          <w:sz w:val="32"/>
          <w:szCs w:val="32"/>
        </w:rPr>
      </w:pPr>
      <w:r>
        <w:rPr>
          <w:rFonts w:hint="eastAsia" w:ascii="文星仿宋" w:hAnsi="文星仿宋" w:eastAsia="文星仿宋"/>
          <w:color w:val="auto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沈  波的济南市槐荫区12345市民服务热线运行中心（济南市槐荫区大数据中心）副主任职务；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翟永宝的济南市槐荫区发展和改革局副局长（正处级）职务；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薛泽富的济南市槐荫区民政局副局长（正处级）职务；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吴  殷的济南市槐荫区城市管理局副局长职务；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陈  蓁的济南市槐荫区商务服务中心主任职务；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赵  亮的济南市槐荫区文化市场综合行政执法大队（济南市文化市场综合行政执法支队槐荫大队）大队长职务；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吴  巍的济南市槐荫区道德街街道公共文化服务中心主任职务；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金日珠的济南市槐荫区人民政府营市街街道办事处副主任职务；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陈  敏的济南市槐荫区匡山街道民生保障服务中心（济南市槐荫区匡山街道退役军人服务站）主任（副处级）职务；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王春雷的济南市槐荫区人民政府玉清湖街道办事处主任职务。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文星仿宋" w:hAnsi="文星仿宋" w:eastAsia="文星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5120" w:firstLineChars="1600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济南市槐荫区人民政府</w:t>
      </w:r>
    </w:p>
    <w:p>
      <w:pPr>
        <w:adjustRightInd w:val="0"/>
        <w:snapToGrid w:val="0"/>
        <w:spacing w:line="540" w:lineRule="exact"/>
        <w:ind w:firstLine="5440" w:firstLineChars="170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202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ind w:firstLine="5440" w:firstLineChars="1700"/>
        <w:rPr>
          <w:rFonts w:hint="eastAsia" w:ascii="文星仿宋" w:hAnsi="文星仿宋" w:eastAsia="文星仿宋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 （此件公开发布）</w:t>
      </w:r>
    </w:p>
    <w:p>
      <w:pPr>
        <w:spacing w:line="1000" w:lineRule="exact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spacing w:line="600" w:lineRule="exact"/>
        <w:ind w:left="1126" w:leftChars="134" w:hanging="845" w:hangingChars="302"/>
        <w:jc w:val="left"/>
        <w:rPr>
          <w:rFonts w:ascii="文星仿宋" w:hAnsi="文星仿宋" w:eastAsia="文星仿宋"/>
          <w:sz w:val="28"/>
          <w:szCs w:val="28"/>
        </w:rPr>
      </w:pP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仿宋" w:hAnsi="文星仿宋" w:eastAsia="文星仿宋"/>
          <w:sz w:val="28"/>
          <w:szCs w:val="28"/>
        </w:rPr>
        <w:t>抄送：区委各部门，区人大常委会办公室，区政协办公室，区监察委，</w:t>
      </w:r>
    </w:p>
    <w:p>
      <w:pPr>
        <w:spacing w:line="600" w:lineRule="exact"/>
        <w:ind w:left="1126" w:leftChars="534" w:hanging="5" w:hangingChars="2"/>
        <w:jc w:val="left"/>
        <w:rPr>
          <w:rFonts w:ascii="文星仿宋" w:hAnsi="文星仿宋" w:eastAsia="文星仿宋"/>
          <w:sz w:val="28"/>
          <w:szCs w:val="28"/>
        </w:rPr>
      </w:pPr>
      <w:r>
        <w:rPr>
          <w:rFonts w:hint="eastAsia" w:ascii="文星仿宋" w:hAnsi="文星仿宋" w:eastAsia="文星仿宋"/>
          <w:sz w:val="28"/>
          <w:szCs w:val="28"/>
        </w:rPr>
        <w:t>区武装部，区法院，区检察院。</w:t>
      </w:r>
    </w:p>
    <w:p>
      <w:pPr>
        <w:spacing w:line="600" w:lineRule="exact"/>
        <w:ind w:firstLine="280" w:firstLineChars="100"/>
        <w:jc w:val="left"/>
      </w:pP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仿宋" w:hAnsi="文星仿宋" w:eastAsia="文星仿宋"/>
          <w:sz w:val="28"/>
          <w:szCs w:val="28"/>
        </w:rPr>
        <w:t xml:space="preserve">槐荫区人民政府办公室                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 xml:space="preserve">  </w:t>
      </w:r>
      <w:r>
        <w:rPr>
          <w:rFonts w:hint="eastAsia" w:ascii="文星仿宋" w:hAnsi="文星仿宋" w:eastAsia="文星仿宋"/>
          <w:sz w:val="28"/>
          <w:szCs w:val="28"/>
        </w:rPr>
        <w:t xml:space="preserve">   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28"/>
          <w:szCs w:val="28"/>
        </w:rPr>
        <w:t xml:space="preserve"> 202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4</w:t>
      </w:r>
      <w:r>
        <w:rPr>
          <w:rFonts w:hint="eastAsia" w:ascii="文星仿宋" w:hAnsi="文星仿宋" w:eastAsia="文星仿宋"/>
          <w:sz w:val="28"/>
          <w:szCs w:val="28"/>
        </w:rPr>
        <w:t>年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2</w:t>
      </w:r>
      <w:r>
        <w:rPr>
          <w:rFonts w:hint="eastAsia" w:ascii="文星仿宋" w:hAnsi="文星仿宋" w:eastAsia="文星仿宋"/>
          <w:sz w:val="28"/>
          <w:szCs w:val="28"/>
        </w:rPr>
        <w:t>月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2</w:t>
      </w:r>
      <w:r>
        <w:rPr>
          <w:rFonts w:hint="eastAsia" w:ascii="文星仿宋" w:hAnsi="文星仿宋" w:eastAsia="文星仿宋"/>
          <w:sz w:val="28"/>
          <w:szCs w:val="28"/>
        </w:rPr>
        <w:t>日印发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 xml:space="preserve">   </w:t>
      </w:r>
      <w:r>
        <w:rPr>
          <w:rFonts w:hint="eastAsia" w:ascii="文星仿宋" w:hAnsi="文星仿宋" w:eastAsia="文星仿宋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000000"/>
    <w:rsid w:val="0428383E"/>
    <w:rsid w:val="0532605E"/>
    <w:rsid w:val="0B9A0159"/>
    <w:rsid w:val="0E9F6E34"/>
    <w:rsid w:val="10D01B0F"/>
    <w:rsid w:val="155E69FB"/>
    <w:rsid w:val="194A50CB"/>
    <w:rsid w:val="1FC658C9"/>
    <w:rsid w:val="32456B21"/>
    <w:rsid w:val="41DB4DAC"/>
    <w:rsid w:val="535B2658"/>
    <w:rsid w:val="54E81C4C"/>
    <w:rsid w:val="59BC506B"/>
    <w:rsid w:val="5BB736CB"/>
    <w:rsid w:val="5DF86C27"/>
    <w:rsid w:val="60BC63EE"/>
    <w:rsid w:val="63E15DFA"/>
    <w:rsid w:val="6E3852F6"/>
    <w:rsid w:val="72B34E05"/>
    <w:rsid w:val="734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2023-12-19T09:47:00Z</dcterms:created>
  <dc:creator>hp</dc:creator>
  <cp:lastModifiedBy>Administrator</cp:lastModifiedBy>
  <cp:lastPrinted>2024-02-09T01:04:29Z</cp:lastPrinted>
  <dcterms:modified xsi:type="dcterms:W3CDTF">2024-02-09T01:04:46Z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0AFD700B1554424B8F84B3DC47BCF05A_12</vt:lpwstr>
  </property>
</Properties>
</file>