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75" w:rsidRPr="00A23E50" w:rsidRDefault="00B76275" w:rsidP="00B76275">
      <w:pPr>
        <w:spacing w:line="600" w:lineRule="exact"/>
        <w:rPr>
          <w:rFonts w:ascii="文星黑体" w:eastAsia="文星黑体" w:hAnsi="文星黑体" w:hint="eastAsia"/>
          <w:sz w:val="32"/>
          <w:szCs w:val="32"/>
        </w:rPr>
      </w:pPr>
      <w:r w:rsidRPr="00A23E50">
        <w:rPr>
          <w:rFonts w:ascii="文星黑体" w:eastAsia="文星黑体" w:hAnsi="文星黑体" w:hint="eastAsia"/>
          <w:sz w:val="32"/>
          <w:szCs w:val="32"/>
        </w:rPr>
        <w:t>附件</w:t>
      </w:r>
    </w:p>
    <w:p w:rsidR="00B76275" w:rsidRDefault="00B76275" w:rsidP="00B76275">
      <w:pPr>
        <w:spacing w:line="600" w:lineRule="exact"/>
        <w:ind w:firstLine="640"/>
        <w:jc w:val="center"/>
        <w:rPr>
          <w:rFonts w:ascii="文星标宋" w:eastAsia="文星标宋" w:hAnsi="文星标宋" w:hint="eastAsia"/>
          <w:sz w:val="44"/>
          <w:szCs w:val="44"/>
        </w:rPr>
      </w:pPr>
      <w:r w:rsidRPr="00A23E50">
        <w:rPr>
          <w:rFonts w:ascii="文星标宋" w:eastAsia="文星标宋" w:hAnsi="文星标宋"/>
          <w:sz w:val="44"/>
          <w:szCs w:val="44"/>
        </w:rPr>
        <w:t>全</w:t>
      </w:r>
      <w:r w:rsidRPr="00A23E50">
        <w:rPr>
          <w:rFonts w:ascii="文星标宋" w:eastAsia="文星标宋" w:hAnsi="文星标宋" w:hint="eastAsia"/>
          <w:sz w:val="44"/>
          <w:szCs w:val="44"/>
        </w:rPr>
        <w:t>区</w:t>
      </w:r>
      <w:r w:rsidRPr="00A23E50">
        <w:rPr>
          <w:rFonts w:ascii="文星标宋" w:eastAsia="文星标宋" w:hAnsi="文星标宋"/>
          <w:sz w:val="44"/>
          <w:szCs w:val="44"/>
        </w:rPr>
        <w:t>环境空气质量改善目标（2018-2020年）</w:t>
      </w:r>
    </w:p>
    <w:p w:rsidR="00B76275" w:rsidRPr="00A23E50" w:rsidRDefault="00B76275" w:rsidP="00B76275">
      <w:pPr>
        <w:spacing w:line="600" w:lineRule="exact"/>
        <w:ind w:firstLine="640"/>
        <w:jc w:val="center"/>
        <w:rPr>
          <w:rFonts w:ascii="文星标宋" w:eastAsia="文星标宋" w:hAnsi="文星标宋"/>
          <w:sz w:val="44"/>
          <w:szCs w:val="44"/>
        </w:rPr>
      </w:pPr>
    </w:p>
    <w:tbl>
      <w:tblPr>
        <w:tblW w:w="1395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1364"/>
        <w:gridCol w:w="750"/>
        <w:gridCol w:w="750"/>
        <w:gridCol w:w="1364"/>
        <w:gridCol w:w="750"/>
        <w:gridCol w:w="750"/>
        <w:gridCol w:w="1364"/>
        <w:gridCol w:w="750"/>
        <w:gridCol w:w="750"/>
        <w:gridCol w:w="1364"/>
        <w:gridCol w:w="750"/>
        <w:gridCol w:w="750"/>
        <w:gridCol w:w="1364"/>
      </w:tblGrid>
      <w:tr w:rsidR="00B76275" w:rsidRPr="00A23E50" w:rsidTr="007E6AE4">
        <w:trPr>
          <w:trHeight w:val="888"/>
          <w:jc w:val="center"/>
        </w:trPr>
        <w:tc>
          <w:tcPr>
            <w:tcW w:w="2784" w:type="dxa"/>
            <w:gridSpan w:val="3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PM</w:t>
            </w:r>
            <w:r w:rsidRPr="00A23E50">
              <w:rPr>
                <w:rFonts w:ascii="文星黑体" w:eastAsia="文星黑体" w:hAnsi="文星黑体"/>
                <w:sz w:val="24"/>
                <w:szCs w:val="24"/>
                <w:vertAlign w:val="subscript"/>
              </w:rPr>
              <w:t>2</w:t>
            </w:r>
            <w:r>
              <w:rPr>
                <w:rFonts w:ascii="文星仿宋" w:eastAsia="文星仿宋" w:hAnsi="文星仿宋" w:hint="eastAsia"/>
                <w:sz w:val="32"/>
                <w:szCs w:val="32"/>
              </w:rPr>
              <w:t>.</w:t>
            </w:r>
            <w:r w:rsidRPr="00A23E50">
              <w:rPr>
                <w:rFonts w:ascii="文星黑体" w:eastAsia="文星黑体" w:hAnsi="文星黑体"/>
                <w:sz w:val="24"/>
                <w:szCs w:val="24"/>
                <w:vertAlign w:val="subscript"/>
              </w:rPr>
              <w:t>5</w:t>
            </w:r>
            <w:r w:rsidRPr="00A23E50">
              <w:rPr>
                <w:rFonts w:ascii="文星黑体" w:eastAsia="文星黑体" w:hAnsi="文星黑体"/>
                <w:sz w:val="24"/>
                <w:szCs w:val="24"/>
              </w:rPr>
              <w:t>均值（</w:t>
            </w:r>
            <w:r w:rsidRPr="00A23E50">
              <w:rPr>
                <w:rFonts w:ascii="宋体" w:eastAsia="文星黑体" w:hAnsi="宋体"/>
                <w:sz w:val="24"/>
                <w:szCs w:val="24"/>
              </w:rPr>
              <w:t>µ</w:t>
            </w:r>
            <w:r w:rsidRPr="00A23E50">
              <w:rPr>
                <w:rFonts w:ascii="文星黑体" w:eastAsia="文星黑体" w:hAnsi="文星黑体"/>
                <w:sz w:val="24"/>
                <w:szCs w:val="24"/>
              </w:rPr>
              <w:t>g/m</w:t>
            </w:r>
            <w:r w:rsidRPr="00A23E50">
              <w:rPr>
                <w:rFonts w:ascii="文星黑体" w:eastAsia="文星黑体" w:hAnsi="文星黑体"/>
                <w:sz w:val="24"/>
                <w:szCs w:val="24"/>
                <w:vertAlign w:val="superscript"/>
              </w:rPr>
              <w:t>3</w:t>
            </w:r>
            <w:r w:rsidRPr="00A23E50">
              <w:rPr>
                <w:rFonts w:ascii="文星黑体" w:eastAsia="文星黑体" w:hAnsi="文星黑体"/>
                <w:sz w:val="24"/>
                <w:szCs w:val="24"/>
              </w:rPr>
              <w:t>）</w:t>
            </w:r>
          </w:p>
        </w:tc>
        <w:tc>
          <w:tcPr>
            <w:tcW w:w="2784" w:type="dxa"/>
            <w:gridSpan w:val="3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PM</w:t>
            </w:r>
            <w:r w:rsidRPr="00A23E50">
              <w:rPr>
                <w:rFonts w:ascii="文星黑体" w:eastAsia="文星黑体" w:hAnsi="文星黑体"/>
                <w:sz w:val="24"/>
                <w:szCs w:val="24"/>
                <w:vertAlign w:val="subscript"/>
              </w:rPr>
              <w:t>10</w:t>
            </w:r>
            <w:r w:rsidRPr="00A23E50">
              <w:rPr>
                <w:rFonts w:ascii="文星黑体" w:eastAsia="文星黑体" w:hAnsi="文星黑体"/>
                <w:sz w:val="24"/>
                <w:szCs w:val="24"/>
              </w:rPr>
              <w:t>均值（</w:t>
            </w:r>
            <w:r w:rsidRPr="00A23E50">
              <w:rPr>
                <w:rFonts w:ascii="宋体" w:eastAsia="文星黑体" w:hAnsi="宋体"/>
                <w:sz w:val="24"/>
                <w:szCs w:val="24"/>
              </w:rPr>
              <w:t>µ</w:t>
            </w:r>
            <w:r w:rsidRPr="00A23E50">
              <w:rPr>
                <w:rFonts w:ascii="文星黑体" w:eastAsia="文星黑体" w:hAnsi="文星黑体"/>
                <w:sz w:val="24"/>
                <w:szCs w:val="24"/>
              </w:rPr>
              <w:t>g/ m</w:t>
            </w:r>
            <w:r w:rsidRPr="00A23E50">
              <w:rPr>
                <w:rFonts w:ascii="文星黑体" w:eastAsia="文星黑体" w:hAnsi="文星黑体"/>
                <w:sz w:val="24"/>
                <w:szCs w:val="24"/>
                <w:vertAlign w:val="superscript"/>
              </w:rPr>
              <w:t>3</w:t>
            </w:r>
            <w:r w:rsidRPr="00A23E50">
              <w:rPr>
                <w:rFonts w:ascii="文星黑体" w:eastAsia="文星黑体" w:hAnsi="文星黑体"/>
                <w:sz w:val="24"/>
                <w:szCs w:val="24"/>
              </w:rPr>
              <w:t>）</w:t>
            </w:r>
          </w:p>
        </w:tc>
        <w:tc>
          <w:tcPr>
            <w:tcW w:w="2784" w:type="dxa"/>
            <w:gridSpan w:val="3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SO</w:t>
            </w:r>
            <w:r w:rsidRPr="00A23E50">
              <w:rPr>
                <w:rFonts w:ascii="文星黑体" w:eastAsia="文星黑体" w:hAnsi="文星黑体"/>
                <w:sz w:val="24"/>
                <w:szCs w:val="24"/>
                <w:vertAlign w:val="subscript"/>
              </w:rPr>
              <w:t>2</w:t>
            </w:r>
            <w:r w:rsidRPr="00A23E50">
              <w:rPr>
                <w:rFonts w:ascii="文星黑体" w:eastAsia="文星黑体" w:hAnsi="文星黑体"/>
                <w:sz w:val="24"/>
                <w:szCs w:val="24"/>
              </w:rPr>
              <w:t>均值（</w:t>
            </w:r>
            <w:r w:rsidRPr="00A23E50">
              <w:rPr>
                <w:rFonts w:ascii="宋体" w:eastAsia="文星黑体" w:hAnsi="宋体"/>
                <w:sz w:val="24"/>
                <w:szCs w:val="24"/>
              </w:rPr>
              <w:t>µ</w:t>
            </w:r>
            <w:r w:rsidRPr="00A23E50">
              <w:rPr>
                <w:rFonts w:ascii="文星黑体" w:eastAsia="文星黑体" w:hAnsi="文星黑体"/>
                <w:sz w:val="24"/>
                <w:szCs w:val="24"/>
              </w:rPr>
              <w:t>g/ m</w:t>
            </w:r>
            <w:r w:rsidRPr="00A23E50">
              <w:rPr>
                <w:rFonts w:ascii="文星黑体" w:eastAsia="文星黑体" w:hAnsi="文星黑体"/>
                <w:sz w:val="24"/>
                <w:szCs w:val="24"/>
                <w:vertAlign w:val="superscript"/>
              </w:rPr>
              <w:t>3</w:t>
            </w:r>
            <w:r w:rsidRPr="00A23E50">
              <w:rPr>
                <w:rFonts w:ascii="文星黑体" w:eastAsia="文星黑体" w:hAnsi="文星黑体"/>
                <w:sz w:val="24"/>
                <w:szCs w:val="24"/>
              </w:rPr>
              <w:t>）</w:t>
            </w:r>
          </w:p>
        </w:tc>
        <w:tc>
          <w:tcPr>
            <w:tcW w:w="2803" w:type="dxa"/>
            <w:gridSpan w:val="3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NO</w:t>
            </w:r>
            <w:r w:rsidRPr="00A23E50">
              <w:rPr>
                <w:rFonts w:ascii="文星黑体" w:eastAsia="文星黑体" w:hAnsi="文星黑体"/>
                <w:sz w:val="24"/>
                <w:szCs w:val="24"/>
                <w:vertAlign w:val="subscript"/>
              </w:rPr>
              <w:t>2</w:t>
            </w:r>
            <w:r w:rsidRPr="00A23E50">
              <w:rPr>
                <w:rFonts w:ascii="文星黑体" w:eastAsia="文星黑体" w:hAnsi="文星黑体"/>
                <w:sz w:val="24"/>
                <w:szCs w:val="24"/>
              </w:rPr>
              <w:t>均值（</w:t>
            </w:r>
            <w:r w:rsidRPr="00A23E50">
              <w:rPr>
                <w:rFonts w:ascii="宋体" w:eastAsia="文星黑体" w:hAnsi="宋体"/>
                <w:sz w:val="24"/>
                <w:szCs w:val="24"/>
              </w:rPr>
              <w:t>µ</w:t>
            </w:r>
            <w:r w:rsidRPr="00A23E50">
              <w:rPr>
                <w:rFonts w:ascii="文星黑体" w:eastAsia="文星黑体" w:hAnsi="文星黑体"/>
                <w:sz w:val="24"/>
                <w:szCs w:val="24"/>
              </w:rPr>
              <w:t>g/ m</w:t>
            </w:r>
            <w:r w:rsidRPr="00A23E50">
              <w:rPr>
                <w:rFonts w:ascii="文星黑体" w:eastAsia="文星黑体" w:hAnsi="文星黑体"/>
                <w:sz w:val="24"/>
                <w:szCs w:val="24"/>
                <w:vertAlign w:val="superscript"/>
              </w:rPr>
              <w:t>3</w:t>
            </w:r>
            <w:r w:rsidRPr="00A23E50">
              <w:rPr>
                <w:rFonts w:ascii="文星黑体" w:eastAsia="文星黑体" w:hAnsi="文星黑体"/>
                <w:sz w:val="24"/>
                <w:szCs w:val="24"/>
              </w:rPr>
              <w:t>）</w:t>
            </w:r>
          </w:p>
        </w:tc>
        <w:tc>
          <w:tcPr>
            <w:tcW w:w="2802" w:type="dxa"/>
            <w:gridSpan w:val="3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O</w:t>
            </w:r>
            <w:r w:rsidRPr="00A23E50">
              <w:rPr>
                <w:rFonts w:ascii="文星黑体" w:eastAsia="文星黑体" w:hAnsi="文星黑体"/>
                <w:sz w:val="24"/>
                <w:szCs w:val="24"/>
                <w:vertAlign w:val="subscript"/>
              </w:rPr>
              <w:t>3</w:t>
            </w:r>
            <w:r w:rsidRPr="00A23E50">
              <w:rPr>
                <w:rFonts w:ascii="文星黑体" w:eastAsia="文星黑体" w:hAnsi="文星黑体"/>
                <w:sz w:val="24"/>
                <w:szCs w:val="24"/>
              </w:rPr>
              <w:t>—8H—90per（</w:t>
            </w:r>
            <w:r w:rsidRPr="00A23E50">
              <w:rPr>
                <w:rFonts w:ascii="宋体" w:eastAsia="文星黑体" w:hAnsi="宋体"/>
                <w:sz w:val="24"/>
                <w:szCs w:val="24"/>
              </w:rPr>
              <w:t>µ</w:t>
            </w:r>
            <w:r w:rsidRPr="00A23E50">
              <w:rPr>
                <w:rFonts w:ascii="文星黑体" w:eastAsia="文星黑体" w:hAnsi="文星黑体"/>
                <w:sz w:val="24"/>
                <w:szCs w:val="24"/>
              </w:rPr>
              <w:t>g/ m</w:t>
            </w:r>
            <w:r w:rsidRPr="00A23E50">
              <w:rPr>
                <w:rFonts w:ascii="文星黑体" w:eastAsia="文星黑体" w:hAnsi="文星黑体"/>
                <w:sz w:val="24"/>
                <w:szCs w:val="24"/>
                <w:vertAlign w:val="superscript"/>
              </w:rPr>
              <w:t>3</w:t>
            </w:r>
            <w:r w:rsidRPr="00A23E50">
              <w:rPr>
                <w:rFonts w:ascii="文星黑体" w:eastAsia="文星黑体" w:hAnsi="文星黑体"/>
                <w:sz w:val="24"/>
                <w:szCs w:val="24"/>
              </w:rPr>
              <w:t>）</w:t>
            </w:r>
          </w:p>
        </w:tc>
      </w:tr>
      <w:tr w:rsidR="00B76275" w:rsidRPr="00A23E50" w:rsidTr="007E6AE4">
        <w:trPr>
          <w:trHeight w:val="562"/>
          <w:jc w:val="center"/>
        </w:trPr>
        <w:tc>
          <w:tcPr>
            <w:tcW w:w="721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2017年</w:t>
            </w:r>
          </w:p>
        </w:tc>
        <w:tc>
          <w:tcPr>
            <w:tcW w:w="721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2020年</w:t>
            </w:r>
          </w:p>
        </w:tc>
        <w:tc>
          <w:tcPr>
            <w:tcW w:w="1342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2018-2020年均改善率%</w:t>
            </w:r>
          </w:p>
        </w:tc>
        <w:tc>
          <w:tcPr>
            <w:tcW w:w="721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2017年</w:t>
            </w:r>
          </w:p>
        </w:tc>
        <w:tc>
          <w:tcPr>
            <w:tcW w:w="721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2020年</w:t>
            </w:r>
          </w:p>
        </w:tc>
        <w:tc>
          <w:tcPr>
            <w:tcW w:w="1342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2018-2020年均改善率%</w:t>
            </w:r>
          </w:p>
        </w:tc>
        <w:tc>
          <w:tcPr>
            <w:tcW w:w="721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2017年</w:t>
            </w:r>
          </w:p>
        </w:tc>
        <w:tc>
          <w:tcPr>
            <w:tcW w:w="721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2020年</w:t>
            </w:r>
          </w:p>
        </w:tc>
        <w:tc>
          <w:tcPr>
            <w:tcW w:w="1342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2018-2020年均改善率%</w:t>
            </w:r>
          </w:p>
        </w:tc>
        <w:tc>
          <w:tcPr>
            <w:tcW w:w="721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2017年</w:t>
            </w:r>
          </w:p>
        </w:tc>
        <w:tc>
          <w:tcPr>
            <w:tcW w:w="740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2020年</w:t>
            </w:r>
          </w:p>
        </w:tc>
        <w:tc>
          <w:tcPr>
            <w:tcW w:w="1342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2018-2020年均改善率%</w:t>
            </w:r>
          </w:p>
        </w:tc>
        <w:tc>
          <w:tcPr>
            <w:tcW w:w="718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2017年</w:t>
            </w:r>
          </w:p>
        </w:tc>
        <w:tc>
          <w:tcPr>
            <w:tcW w:w="742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2020年</w:t>
            </w:r>
          </w:p>
        </w:tc>
        <w:tc>
          <w:tcPr>
            <w:tcW w:w="1342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 w:rsidRPr="00A23E50">
              <w:rPr>
                <w:rFonts w:ascii="文星黑体" w:eastAsia="文星黑体" w:hAnsi="文星黑体"/>
                <w:sz w:val="24"/>
                <w:szCs w:val="24"/>
              </w:rPr>
              <w:t>2018-2020年均改善率%</w:t>
            </w:r>
          </w:p>
        </w:tc>
      </w:tr>
      <w:tr w:rsidR="00B76275" w:rsidRPr="00A23E50" w:rsidTr="007E6AE4">
        <w:trPr>
          <w:trHeight w:val="942"/>
          <w:jc w:val="center"/>
        </w:trPr>
        <w:tc>
          <w:tcPr>
            <w:tcW w:w="721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A23E50">
              <w:rPr>
                <w:rFonts w:ascii="文星仿宋" w:eastAsia="文星仿宋" w:hAnsi="文星仿宋"/>
                <w:sz w:val="24"/>
                <w:szCs w:val="24"/>
              </w:rPr>
              <w:t>67</w:t>
            </w:r>
          </w:p>
        </w:tc>
        <w:tc>
          <w:tcPr>
            <w:tcW w:w="721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A23E50">
              <w:rPr>
                <w:rFonts w:ascii="文星仿宋" w:eastAsia="文星仿宋" w:hAnsi="文星仿宋"/>
                <w:sz w:val="24"/>
                <w:szCs w:val="24"/>
              </w:rPr>
              <w:t>57</w:t>
            </w:r>
          </w:p>
        </w:tc>
        <w:tc>
          <w:tcPr>
            <w:tcW w:w="1342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A23E50">
              <w:rPr>
                <w:rFonts w:ascii="文星仿宋" w:eastAsia="文星仿宋" w:hAnsi="文星仿宋" w:hint="eastAsia"/>
                <w:sz w:val="24"/>
                <w:szCs w:val="24"/>
              </w:rPr>
              <w:t>4</w:t>
            </w:r>
            <w:r>
              <w:rPr>
                <w:rFonts w:ascii="文星仿宋" w:eastAsia="文星仿宋" w:hAnsi="文星仿宋" w:hint="eastAsia"/>
                <w:sz w:val="32"/>
                <w:szCs w:val="32"/>
              </w:rPr>
              <w:t>.</w:t>
            </w:r>
            <w:r w:rsidRPr="00A23E50">
              <w:rPr>
                <w:rFonts w:ascii="文星仿宋" w:eastAsia="文星仿宋" w:hAnsi="文星仿宋" w:hint="eastAsia"/>
                <w:sz w:val="24"/>
                <w:szCs w:val="24"/>
              </w:rPr>
              <w:t>9</w:t>
            </w:r>
          </w:p>
        </w:tc>
        <w:tc>
          <w:tcPr>
            <w:tcW w:w="721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A23E50">
              <w:rPr>
                <w:rFonts w:ascii="文星仿宋" w:eastAsia="文星仿宋" w:hAnsi="文星仿宋"/>
                <w:sz w:val="24"/>
                <w:szCs w:val="24"/>
              </w:rPr>
              <w:t>140</w:t>
            </w:r>
          </w:p>
        </w:tc>
        <w:tc>
          <w:tcPr>
            <w:tcW w:w="721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A23E50">
              <w:rPr>
                <w:rFonts w:ascii="文星仿宋" w:eastAsia="文星仿宋" w:hAnsi="文星仿宋"/>
                <w:sz w:val="24"/>
                <w:szCs w:val="24"/>
              </w:rPr>
              <w:t>107</w:t>
            </w:r>
          </w:p>
        </w:tc>
        <w:tc>
          <w:tcPr>
            <w:tcW w:w="1342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A23E50">
              <w:rPr>
                <w:rFonts w:ascii="文星仿宋" w:eastAsia="文星仿宋" w:hAnsi="文星仿宋" w:hint="eastAsia"/>
                <w:sz w:val="24"/>
                <w:szCs w:val="24"/>
              </w:rPr>
              <w:t>8</w:t>
            </w:r>
            <w:r>
              <w:rPr>
                <w:rFonts w:ascii="文星仿宋" w:eastAsia="文星仿宋" w:hAnsi="文星仿宋" w:hint="eastAsia"/>
                <w:sz w:val="32"/>
                <w:szCs w:val="32"/>
              </w:rPr>
              <w:t>.</w:t>
            </w:r>
            <w:r w:rsidRPr="00A23E50">
              <w:rPr>
                <w:rFonts w:ascii="文星仿宋" w:eastAsia="文星仿宋" w:hAnsi="文星仿宋" w:hint="eastAsia"/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A23E50">
              <w:rPr>
                <w:rFonts w:ascii="文星仿宋" w:eastAsia="文星仿宋" w:hAnsi="文星仿宋"/>
                <w:sz w:val="24"/>
                <w:szCs w:val="24"/>
              </w:rPr>
              <w:t>25</w:t>
            </w:r>
          </w:p>
        </w:tc>
        <w:tc>
          <w:tcPr>
            <w:tcW w:w="2063" w:type="dxa"/>
            <w:gridSpan w:val="2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A23E50">
              <w:rPr>
                <w:rFonts w:ascii="文星仿宋" w:eastAsia="文星仿宋" w:hAnsi="文星仿宋"/>
                <w:sz w:val="24"/>
                <w:szCs w:val="24"/>
              </w:rPr>
              <w:t>持续改善</w:t>
            </w:r>
          </w:p>
        </w:tc>
        <w:tc>
          <w:tcPr>
            <w:tcW w:w="721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A23E50">
              <w:rPr>
                <w:rFonts w:ascii="文星仿宋" w:eastAsia="文星仿宋" w:hAnsi="文星仿宋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B76275" w:rsidRDefault="00B76275" w:rsidP="007E6AE4">
            <w:pPr>
              <w:jc w:val="center"/>
              <w:rPr>
                <w:rFonts w:ascii="文星仿宋" w:eastAsia="文星仿宋" w:hAnsi="文星仿宋" w:hint="eastAsia"/>
                <w:sz w:val="24"/>
                <w:szCs w:val="24"/>
              </w:rPr>
            </w:pPr>
            <w:r w:rsidRPr="00A23E50">
              <w:rPr>
                <w:rFonts w:ascii="文星仿宋" w:eastAsia="文星仿宋" w:hAnsi="文星仿宋"/>
                <w:sz w:val="24"/>
                <w:szCs w:val="24"/>
              </w:rPr>
              <w:t>40</w:t>
            </w:r>
          </w:p>
          <w:p w:rsidR="00B76275" w:rsidRPr="00A23E50" w:rsidRDefault="00B76275" w:rsidP="007E6AE4">
            <w:pPr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A23E50">
              <w:rPr>
                <w:rFonts w:ascii="文星仿宋" w:eastAsia="文星仿宋" w:hAnsi="文星仿宋"/>
                <w:sz w:val="24"/>
                <w:szCs w:val="24"/>
              </w:rPr>
              <w:t>以下</w:t>
            </w:r>
          </w:p>
        </w:tc>
        <w:tc>
          <w:tcPr>
            <w:tcW w:w="1342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A23E50">
              <w:rPr>
                <w:rFonts w:ascii="文星仿宋" w:eastAsia="文星仿宋" w:hAnsi="文星仿宋"/>
                <w:sz w:val="24"/>
                <w:szCs w:val="24"/>
              </w:rPr>
              <w:t>6</w:t>
            </w:r>
            <w:r>
              <w:rPr>
                <w:rFonts w:ascii="文星仿宋" w:eastAsia="文星仿宋" w:hAnsi="文星仿宋" w:hint="eastAsia"/>
                <w:sz w:val="32"/>
                <w:szCs w:val="32"/>
              </w:rPr>
              <w:t>.</w:t>
            </w:r>
            <w:r w:rsidRPr="00A23E50">
              <w:rPr>
                <w:rFonts w:ascii="文星仿宋" w:eastAsia="文星仿宋" w:hAnsi="文星仿宋"/>
                <w:sz w:val="24"/>
                <w:szCs w:val="24"/>
              </w:rPr>
              <w:t>5以上</w:t>
            </w:r>
          </w:p>
        </w:tc>
        <w:tc>
          <w:tcPr>
            <w:tcW w:w="718" w:type="dxa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A23E50">
              <w:rPr>
                <w:rFonts w:ascii="文星仿宋" w:eastAsia="文星仿宋" w:hAnsi="文星仿宋"/>
                <w:sz w:val="24"/>
                <w:szCs w:val="24"/>
              </w:rPr>
              <w:t>188</w:t>
            </w:r>
          </w:p>
        </w:tc>
        <w:tc>
          <w:tcPr>
            <w:tcW w:w="2084" w:type="dxa"/>
            <w:gridSpan w:val="2"/>
            <w:vAlign w:val="center"/>
          </w:tcPr>
          <w:p w:rsidR="00B76275" w:rsidRPr="00A23E50" w:rsidRDefault="00B76275" w:rsidP="007E6AE4">
            <w:pPr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A23E50">
              <w:rPr>
                <w:rFonts w:ascii="文星仿宋" w:eastAsia="文星仿宋" w:hAnsi="文星仿宋"/>
                <w:sz w:val="24"/>
                <w:szCs w:val="24"/>
              </w:rPr>
              <w:t>持续改善</w:t>
            </w:r>
          </w:p>
        </w:tc>
      </w:tr>
    </w:tbl>
    <w:p w:rsidR="00B76275" w:rsidRDefault="00B76275" w:rsidP="00B76275">
      <w:pPr>
        <w:spacing w:line="6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:rsidR="000349E1" w:rsidRDefault="000349E1">
      <w:bookmarkStart w:id="0" w:name="_GoBack"/>
      <w:bookmarkEnd w:id="0"/>
    </w:p>
    <w:sectPr w:rsidR="000349E1" w:rsidSect="00B762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黑体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75"/>
    <w:rsid w:val="000349E1"/>
    <w:rsid w:val="00B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2019-01-08T03:21:00Z</dcterms:created>
  <dcterms:modified xsi:type="dcterms:W3CDTF">2019-01-08T03:22:00Z</dcterms:modified>
</cp:coreProperties>
</file>