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6400" w:hanging="6400" w:hangingChars="2000"/>
        <w:rPr>
          <w:rFonts w:ascii="黑体" w:hAnsi="黑体" w:eastAsia="黑体" w:cs="黑体"/>
          <w:sz w:val="32"/>
          <w:szCs w:val="32"/>
        </w:rPr>
      </w:pPr>
    </w:p>
    <w:p>
      <w:pPr>
        <w:overflowPunct w:val="0"/>
        <w:spacing w:line="59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 xml:space="preserve"> 槐荫区第七次全国人口普查公报</w:t>
      </w:r>
      <w:r>
        <w:rPr>
          <w:rFonts w:ascii="方正小标宋简体" w:hAnsi="方正小标宋_GBK" w:eastAsia="方正小标宋简体" w:cs="方正小标宋_GBK"/>
          <w:sz w:val="44"/>
          <w:szCs w:val="44"/>
          <w:vertAlign w:val="superscript"/>
        </w:rPr>
        <w:t>[1]</w:t>
      </w:r>
    </w:p>
    <w:p>
      <w:pPr>
        <w:widowControl/>
        <w:spacing w:line="520" w:lineRule="exact"/>
        <w:jc w:val="center"/>
        <w:rPr>
          <w:rFonts w:ascii="楷体_GB2312" w:hAnsi="楷体" w:eastAsia="楷体_GB2312" w:cs="楷体"/>
          <w:kern w:val="0"/>
          <w:sz w:val="32"/>
        </w:rPr>
      </w:pPr>
      <w:r>
        <w:rPr>
          <w:rFonts w:hint="eastAsia" w:ascii="宋体" w:hAnsi="宋体" w:eastAsia="宋体" w:cs="宋体"/>
          <w:color w:val="333333"/>
          <w:kern w:val="0"/>
          <w:sz w:val="28"/>
          <w:szCs w:val="28"/>
          <w:shd w:val="clear" w:color="auto" w:fill="FFFFFF"/>
          <w:lang w:bidi="ar"/>
        </w:rPr>
        <w:t>　</w:t>
      </w:r>
      <w:r>
        <w:rPr>
          <w:rFonts w:hint="eastAsia" w:ascii="楷体_GB2312" w:hAnsi="楷体" w:eastAsia="楷体_GB2312" w:cs="楷体"/>
          <w:kern w:val="0"/>
          <w:sz w:val="32"/>
        </w:rPr>
        <w:t>槐荫</w:t>
      </w:r>
      <w:r>
        <w:rPr>
          <w:rFonts w:ascii="楷体_GB2312" w:hAnsi="楷体" w:eastAsia="楷体_GB2312" w:cs="楷体"/>
          <w:kern w:val="0"/>
          <w:sz w:val="32"/>
        </w:rPr>
        <w:t>区</w:t>
      </w:r>
      <w:r>
        <w:rPr>
          <w:rFonts w:hint="eastAsia" w:ascii="楷体_GB2312" w:hAnsi="楷体" w:eastAsia="楷体_GB2312" w:cs="楷体"/>
          <w:kern w:val="0"/>
          <w:sz w:val="32"/>
        </w:rPr>
        <w:t>统计局</w:t>
      </w:r>
    </w:p>
    <w:p>
      <w:pPr>
        <w:widowControl/>
        <w:spacing w:line="520" w:lineRule="exact"/>
        <w:jc w:val="center"/>
        <w:rPr>
          <w:rFonts w:ascii="楷体_GB2312" w:hAnsi="楷体" w:eastAsia="楷体_GB2312" w:cs="楷体"/>
          <w:kern w:val="0"/>
          <w:sz w:val="32"/>
        </w:rPr>
      </w:pPr>
      <w:r>
        <w:rPr>
          <w:rFonts w:hint="eastAsia" w:ascii="楷体_GB2312" w:hAnsi="楷体" w:eastAsia="楷体_GB2312" w:cs="楷体"/>
          <w:kern w:val="0"/>
          <w:sz w:val="32"/>
        </w:rPr>
        <w:t xml:space="preserve"> 槐荫区第七次全国人口普查领导小组办公室</w:t>
      </w:r>
    </w:p>
    <w:p>
      <w:pPr>
        <w:widowControl/>
        <w:spacing w:line="520" w:lineRule="exact"/>
        <w:jc w:val="center"/>
        <w:rPr>
          <w:rFonts w:ascii="楷体_GB2312" w:hAnsi="楷体" w:eastAsia="楷体_GB2312" w:cs="楷体"/>
          <w:kern w:val="0"/>
          <w:sz w:val="32"/>
        </w:rPr>
      </w:pPr>
    </w:p>
    <w:p>
      <w:pPr>
        <w:widowControl/>
        <w:spacing w:line="520" w:lineRule="exact"/>
        <w:jc w:val="center"/>
        <w:rPr>
          <w:rFonts w:ascii="楷体_GB2312" w:hAnsi="楷体" w:eastAsia="楷体_GB2312" w:cs="楷体"/>
          <w:kern w:val="0"/>
          <w:sz w:val="32"/>
        </w:rPr>
      </w:pPr>
      <w:r>
        <w:rPr>
          <w:rFonts w:hint="eastAsia" w:ascii="楷体_GB2312" w:hAnsi="楷体" w:eastAsia="楷体_GB2312" w:cs="楷体"/>
          <w:kern w:val="0"/>
          <w:sz w:val="32"/>
        </w:rPr>
        <w:t>2021年</w:t>
      </w:r>
      <w:r>
        <w:rPr>
          <w:rFonts w:hint="eastAsia" w:ascii="楷体_GB2312" w:hAnsi="楷体" w:eastAsia="楷体_GB2312" w:cs="楷体"/>
          <w:kern w:val="0"/>
          <w:sz w:val="32"/>
          <w:lang w:val="en-US" w:eastAsia="zh-CN"/>
        </w:rPr>
        <w:t>7</w:t>
      </w:r>
      <w:r>
        <w:rPr>
          <w:rFonts w:hint="eastAsia" w:ascii="楷体_GB2312" w:hAnsi="楷体" w:eastAsia="楷体_GB2312" w:cs="楷体"/>
          <w:kern w:val="0"/>
          <w:sz w:val="32"/>
        </w:rPr>
        <w:t>月</w:t>
      </w:r>
      <w:r>
        <w:rPr>
          <w:rFonts w:hint="eastAsia" w:ascii="楷体_GB2312" w:hAnsi="楷体" w:eastAsia="楷体_GB2312" w:cs="楷体"/>
          <w:kern w:val="0"/>
          <w:sz w:val="32"/>
          <w:lang w:val="en-US" w:eastAsia="zh-CN"/>
        </w:rPr>
        <w:t>5</w:t>
      </w:r>
      <w:bookmarkStart w:id="0" w:name="_GoBack"/>
      <w:bookmarkEnd w:id="0"/>
      <w:r>
        <w:rPr>
          <w:rFonts w:hint="eastAsia" w:ascii="楷体_GB2312" w:hAnsi="楷体" w:eastAsia="楷体_GB2312" w:cs="楷体"/>
          <w:kern w:val="0"/>
          <w:sz w:val="32"/>
        </w:rPr>
        <w:t>日</w:t>
      </w:r>
    </w:p>
    <w:p>
      <w:pPr>
        <w:widowControl/>
        <w:shd w:val="clear" w:color="auto" w:fill="FFFFFF"/>
        <w:spacing w:line="570" w:lineRule="atLeast"/>
        <w:jc w:val="center"/>
        <w:rPr>
          <w:sz w:val="22"/>
          <w:szCs w:val="28"/>
        </w:rPr>
      </w:pPr>
      <w:r>
        <w:rPr>
          <w:rFonts w:hint="eastAsia" w:ascii="楷体" w:hAnsi="楷体" w:eastAsia="楷体" w:cs="楷体"/>
          <w:b/>
          <w:bCs/>
          <w:color w:val="333333"/>
          <w:kern w:val="0"/>
          <w:sz w:val="28"/>
          <w:szCs w:val="28"/>
          <w:shd w:val="clear" w:color="auto" w:fill="FFFFFF"/>
          <w:lang w:bidi="ar"/>
        </w:rPr>
        <w:t>　</w:t>
      </w:r>
      <w:r>
        <w:rPr>
          <w:rFonts w:ascii="Times New Roman" w:hAnsi="Times New Roman" w:eastAsia="宋体" w:cs="Times New Roman"/>
          <w:color w:val="333333"/>
          <w:kern w:val="0"/>
          <w:sz w:val="28"/>
          <w:szCs w:val="28"/>
          <w:shd w:val="clear" w:color="auto" w:fill="FFFFFF"/>
          <w:lang w:bidi="ar"/>
        </w:rPr>
        <w:t> </w:t>
      </w:r>
    </w:p>
    <w:p>
      <w:pPr>
        <w:overflowPunct w:val="0"/>
        <w:spacing w:line="590" w:lineRule="exact"/>
        <w:ind w:firstLine="640" w:firstLineChars="200"/>
        <w:rPr>
          <w:rFonts w:ascii="仿宋_GB2312" w:hAnsi="仿宋" w:eastAsia="仿宋_GB2312" w:cs="仿宋"/>
          <w:kern w:val="0"/>
          <w:sz w:val="32"/>
        </w:rPr>
      </w:pPr>
      <w:r>
        <w:rPr>
          <w:rFonts w:hint="eastAsia" w:ascii="仿宋_GB2312" w:hAnsi="仿宋" w:eastAsia="仿宋_GB2312" w:cs="仿宋"/>
          <w:kern w:val="0"/>
          <w:sz w:val="32"/>
        </w:rPr>
        <w:t>根据国务院的决定，我国以2020年11月1日零时为标准时点进行了第七次全国人口普查。在市政府和</w:t>
      </w:r>
      <w:r>
        <w:rPr>
          <w:rFonts w:ascii="仿宋_GB2312" w:hAnsi="仿宋" w:eastAsia="仿宋_GB2312" w:cs="仿宋"/>
          <w:kern w:val="0"/>
          <w:sz w:val="32"/>
        </w:rPr>
        <w:t>区政府</w:t>
      </w:r>
      <w:r>
        <w:rPr>
          <w:rFonts w:hint="eastAsia" w:ascii="仿宋_GB2312" w:hAnsi="仿宋" w:eastAsia="仿宋_GB2312" w:cs="仿宋"/>
          <w:kern w:val="0"/>
          <w:sz w:val="32"/>
        </w:rPr>
        <w:t xml:space="preserve">的统一领导下，在全区市民的积极配合下，通过广大普查工作人员的艰苦努力，圆满完成人口普查任务。现将普查主要数据公布如下： </w:t>
      </w:r>
    </w:p>
    <w:p>
      <w:pPr>
        <w:widowControl/>
        <w:spacing w:line="375" w:lineRule="atLeast"/>
        <w:ind w:firstLine="640" w:firstLineChars="200"/>
        <w:rPr>
          <w:rFonts w:ascii="楷体" w:hAnsi="楷体" w:eastAsia="楷体" w:cs="楷体"/>
          <w:color w:val="333333"/>
          <w:kern w:val="0"/>
          <w:sz w:val="32"/>
          <w:szCs w:val="32"/>
          <w:shd w:val="clear" w:color="auto" w:fill="FFFFFF"/>
          <w:lang w:bidi="ar"/>
        </w:rPr>
      </w:pPr>
      <w:r>
        <w:rPr>
          <w:rFonts w:hint="eastAsia" w:ascii="黑体" w:hAnsi="黑体" w:eastAsia="黑体" w:cs="黑体"/>
          <w:color w:val="333333"/>
          <w:kern w:val="0"/>
          <w:sz w:val="32"/>
          <w:szCs w:val="32"/>
          <w:shd w:val="clear" w:color="auto" w:fill="FFFFFF"/>
          <w:lang w:bidi="ar"/>
        </w:rPr>
        <w:t>一、常住人口</w:t>
      </w:r>
    </w:p>
    <w:p>
      <w:pPr>
        <w:overflowPunct w:val="0"/>
        <w:spacing w:line="590" w:lineRule="exact"/>
        <w:ind w:firstLine="640" w:firstLineChars="200"/>
        <w:rPr>
          <w:rFonts w:ascii="仿宋_GB2312" w:hAnsi="仿宋" w:eastAsia="仿宋_GB2312" w:cs="仿宋"/>
          <w:kern w:val="0"/>
          <w:sz w:val="32"/>
        </w:rPr>
      </w:pPr>
      <w:r>
        <w:rPr>
          <w:rFonts w:hint="eastAsia" w:ascii="仿宋_GB2312" w:hAnsi="仿宋" w:eastAsia="仿宋_GB2312" w:cs="仿宋"/>
          <w:kern w:val="0"/>
          <w:sz w:val="32"/>
        </w:rPr>
        <w:t>全区常住人口</w:t>
      </w:r>
      <w:r>
        <w:rPr>
          <w:rFonts w:hint="eastAsia" w:ascii="仿宋_GB2312" w:hAnsi="仿宋" w:eastAsia="仿宋_GB2312" w:cs="仿宋"/>
          <w:kern w:val="0"/>
          <w:sz w:val="32"/>
          <w:vertAlign w:val="superscript"/>
        </w:rPr>
        <w:t>[2]</w:t>
      </w:r>
      <w:r>
        <w:rPr>
          <w:rFonts w:hint="eastAsia" w:ascii="仿宋_GB2312" w:hAnsi="仿宋" w:eastAsia="仿宋_GB2312" w:cs="仿宋"/>
          <w:kern w:val="0"/>
          <w:sz w:val="32"/>
        </w:rPr>
        <w:t>675048人，与2010年第六次全国人口普查的</w:t>
      </w:r>
      <w:r>
        <w:rPr>
          <w:rFonts w:ascii="仿宋_GB2312" w:hAnsi="仿宋" w:eastAsia="仿宋_GB2312" w:cs="仿宋"/>
          <w:kern w:val="0"/>
          <w:sz w:val="32"/>
        </w:rPr>
        <w:t>476811</w:t>
      </w:r>
      <w:r>
        <w:rPr>
          <w:rFonts w:hint="eastAsia" w:ascii="仿宋_GB2312" w:hAnsi="仿宋" w:eastAsia="仿宋_GB2312" w:cs="仿宋"/>
          <w:kern w:val="0"/>
          <w:sz w:val="32"/>
        </w:rPr>
        <w:t>人相比，十年共增加</w:t>
      </w:r>
      <w:r>
        <w:rPr>
          <w:rFonts w:ascii="仿宋_GB2312" w:hAnsi="仿宋" w:eastAsia="仿宋_GB2312" w:cs="仿宋"/>
          <w:kern w:val="0"/>
          <w:sz w:val="32"/>
        </w:rPr>
        <w:t>198237</w:t>
      </w:r>
      <w:r>
        <w:rPr>
          <w:rFonts w:hint="eastAsia" w:ascii="仿宋_GB2312" w:hAnsi="仿宋" w:eastAsia="仿宋_GB2312" w:cs="仿宋"/>
          <w:kern w:val="0"/>
          <w:sz w:val="32"/>
        </w:rPr>
        <w:t>人，增长</w:t>
      </w:r>
      <w:r>
        <w:rPr>
          <w:rFonts w:ascii="仿宋_GB2312" w:hAnsi="仿宋" w:eastAsia="仿宋_GB2312" w:cs="仿宋"/>
          <w:kern w:val="0"/>
          <w:sz w:val="32"/>
        </w:rPr>
        <w:t>41.58</w:t>
      </w:r>
      <w:r>
        <w:rPr>
          <w:rFonts w:hint="eastAsia" w:ascii="仿宋_GB2312" w:hAnsi="仿宋" w:eastAsia="仿宋_GB2312" w:cs="仿宋"/>
          <w:kern w:val="0"/>
          <w:sz w:val="32"/>
        </w:rPr>
        <w:t>%，年平均增长率为</w:t>
      </w:r>
      <w:r>
        <w:rPr>
          <w:rFonts w:ascii="仿宋_GB2312" w:hAnsi="仿宋" w:eastAsia="仿宋_GB2312" w:cs="仿宋"/>
          <w:kern w:val="0"/>
          <w:sz w:val="32"/>
        </w:rPr>
        <w:t>3.54</w:t>
      </w:r>
      <w:r>
        <w:rPr>
          <w:rFonts w:hint="eastAsia" w:ascii="仿宋_GB2312" w:hAnsi="仿宋" w:eastAsia="仿宋_GB2312" w:cs="仿宋"/>
          <w:kern w:val="0"/>
          <w:sz w:val="32"/>
        </w:rPr>
        <w:t>%。</w:t>
      </w:r>
    </w:p>
    <w:p>
      <w:pPr>
        <w:widowControl/>
        <w:spacing w:line="375" w:lineRule="atLeast"/>
        <w:ind w:firstLine="640" w:firstLineChars="200"/>
        <w:rPr>
          <w:rFonts w:ascii="黑体" w:hAnsi="黑体" w:eastAsia="黑体" w:cs="黑体"/>
          <w:color w:val="333333"/>
          <w:kern w:val="0"/>
          <w:sz w:val="32"/>
          <w:szCs w:val="32"/>
          <w:shd w:val="clear" w:color="auto" w:fill="FFFFFF"/>
          <w:lang w:bidi="ar"/>
        </w:rPr>
      </w:pPr>
      <w:r>
        <w:rPr>
          <w:rFonts w:hint="eastAsia" w:ascii="黑体" w:hAnsi="黑体" w:eastAsia="黑体" w:cs="黑体"/>
          <w:color w:val="333333"/>
          <w:kern w:val="0"/>
          <w:sz w:val="32"/>
          <w:szCs w:val="32"/>
          <w:shd w:val="clear" w:color="auto" w:fill="FFFFFF"/>
          <w:lang w:bidi="ar"/>
        </w:rPr>
        <w:t>二、户别人口</w:t>
      </w:r>
    </w:p>
    <w:p>
      <w:pPr>
        <w:overflowPunct w:val="0"/>
        <w:spacing w:line="590" w:lineRule="exact"/>
        <w:ind w:firstLine="640" w:firstLineChars="200"/>
        <w:rPr>
          <w:rFonts w:ascii="仿宋_GB2312" w:hAnsi="仿宋" w:eastAsia="仿宋_GB2312" w:cs="仿宋"/>
          <w:kern w:val="0"/>
          <w:sz w:val="32"/>
        </w:rPr>
      </w:pPr>
      <w:r>
        <w:rPr>
          <w:rFonts w:hint="eastAsia" w:ascii="仿宋_GB2312" w:hAnsi="仿宋" w:eastAsia="仿宋_GB2312" w:cs="仿宋"/>
          <w:kern w:val="0"/>
          <w:sz w:val="32"/>
        </w:rPr>
        <w:t>全区共有家庭户</w:t>
      </w:r>
      <w:r>
        <w:rPr>
          <w:rFonts w:hint="eastAsia" w:ascii="仿宋_GB2312" w:hAnsi="仿宋" w:eastAsia="仿宋_GB2312" w:cs="仿宋"/>
          <w:kern w:val="0"/>
          <w:sz w:val="32"/>
          <w:vertAlign w:val="superscript"/>
        </w:rPr>
        <w:t>[</w:t>
      </w:r>
      <w:r>
        <w:rPr>
          <w:rFonts w:hint="eastAsia" w:ascii="仿宋_GB2312" w:hAnsi="仿宋" w:eastAsia="仿宋_GB2312" w:cs="仿宋"/>
          <w:kern w:val="0"/>
          <w:sz w:val="32"/>
          <w:vertAlign w:val="superscript"/>
          <w:lang w:val="en-US" w:eastAsia="zh-CN"/>
        </w:rPr>
        <w:t>3</w:t>
      </w:r>
      <w:r>
        <w:rPr>
          <w:rFonts w:hint="eastAsia" w:ascii="仿宋_GB2312" w:hAnsi="仿宋" w:eastAsia="仿宋_GB2312" w:cs="仿宋"/>
          <w:kern w:val="0"/>
          <w:sz w:val="32"/>
          <w:vertAlign w:val="superscript"/>
        </w:rPr>
        <w:t>]</w:t>
      </w:r>
      <w:r>
        <w:rPr>
          <w:rFonts w:hint="eastAsia" w:ascii="仿宋_GB2312" w:hAnsi="仿宋" w:eastAsia="仿宋_GB2312" w:cs="仿宋"/>
          <w:kern w:val="0"/>
          <w:sz w:val="32"/>
        </w:rPr>
        <w:t>241965户，集体户13203户，家庭户人口为638564人，集体户人口为36484人。平均每个家庭户的人口为2.64人，比2010年第六次全国人口普查的2.75人减少0.09人。</w:t>
      </w:r>
    </w:p>
    <w:p>
      <w:pPr>
        <w:widowControl/>
        <w:spacing w:line="375" w:lineRule="atLeast"/>
        <w:ind w:firstLine="640" w:firstLineChars="200"/>
        <w:rPr>
          <w:rFonts w:ascii="黑体" w:hAnsi="黑体" w:eastAsia="黑体" w:cs="黑体"/>
          <w:color w:val="333333"/>
          <w:kern w:val="0"/>
          <w:sz w:val="32"/>
          <w:szCs w:val="32"/>
          <w:shd w:val="clear" w:color="auto" w:fill="FFFFFF"/>
          <w:lang w:bidi="ar"/>
        </w:rPr>
      </w:pPr>
      <w:r>
        <w:rPr>
          <w:rFonts w:hint="eastAsia" w:ascii="黑体" w:hAnsi="黑体" w:eastAsia="黑体" w:cs="黑体"/>
          <w:color w:val="333333"/>
          <w:kern w:val="0"/>
          <w:sz w:val="32"/>
          <w:szCs w:val="32"/>
          <w:shd w:val="clear" w:color="auto" w:fill="FFFFFF"/>
          <w:lang w:bidi="ar"/>
        </w:rPr>
        <w:t>三、性别构成</w:t>
      </w:r>
    </w:p>
    <w:p>
      <w:pPr>
        <w:overflowPunct w:val="0"/>
        <w:spacing w:line="590" w:lineRule="exact"/>
        <w:ind w:firstLine="640" w:firstLineChars="200"/>
        <w:rPr>
          <w:rFonts w:ascii="仿宋_GB2312" w:hAnsi="仿宋" w:eastAsia="仿宋_GB2312" w:cs="仿宋"/>
          <w:kern w:val="0"/>
          <w:sz w:val="32"/>
        </w:rPr>
      </w:pPr>
      <w:r>
        <w:rPr>
          <w:rFonts w:hint="eastAsia" w:ascii="仿宋_GB2312" w:hAnsi="仿宋" w:eastAsia="仿宋_GB2312" w:cs="仿宋"/>
          <w:kern w:val="0"/>
          <w:sz w:val="32"/>
        </w:rPr>
        <w:t>全区常住人口中，男性人口为336476人，占49.84%；女性人口为338572人，占50.16%。常住人口性别比（以女性为100，男性对女性的比例）由 2010 年第六次全国人口普查的104.6下降到99.38。</w:t>
      </w:r>
    </w:p>
    <w:p>
      <w:pPr>
        <w:widowControl/>
        <w:spacing w:line="375" w:lineRule="atLeast"/>
        <w:ind w:firstLine="640" w:firstLineChars="200"/>
        <w:jc w:val="left"/>
        <w:rPr>
          <w:rFonts w:ascii="黑体" w:hAnsi="黑体" w:eastAsia="黑体" w:cs="黑体"/>
          <w:color w:val="333333"/>
          <w:kern w:val="0"/>
          <w:sz w:val="32"/>
          <w:szCs w:val="32"/>
          <w:shd w:val="clear" w:color="auto" w:fill="FFFFFF"/>
          <w:lang w:bidi="ar"/>
        </w:rPr>
      </w:pPr>
      <w:r>
        <w:rPr>
          <w:rFonts w:hint="eastAsia" w:ascii="黑体" w:hAnsi="黑体" w:eastAsia="黑体" w:cs="黑体"/>
          <w:color w:val="333333"/>
          <w:kern w:val="0"/>
          <w:sz w:val="32"/>
          <w:szCs w:val="32"/>
          <w:shd w:val="clear" w:color="auto" w:fill="FFFFFF"/>
          <w:lang w:bidi="ar"/>
        </w:rPr>
        <w:t>四、年龄构成</w:t>
      </w:r>
    </w:p>
    <w:p>
      <w:pPr>
        <w:overflowPunct w:val="0"/>
        <w:spacing w:line="590" w:lineRule="exact"/>
        <w:ind w:firstLine="640" w:firstLineChars="200"/>
        <w:rPr>
          <w:rFonts w:ascii="仿宋_GB2312" w:hAnsi="仿宋" w:eastAsia="仿宋_GB2312" w:cs="仿宋"/>
          <w:kern w:val="0"/>
          <w:sz w:val="32"/>
        </w:rPr>
      </w:pPr>
      <w:r>
        <w:rPr>
          <w:rFonts w:hint="eastAsia" w:ascii="仿宋_GB2312" w:hAnsi="仿宋" w:eastAsia="仿宋_GB2312" w:cs="仿宋"/>
          <w:kern w:val="0"/>
          <w:sz w:val="32"/>
        </w:rPr>
        <w:t>全区常住人口中，0—14岁人口为128862人，占19.09%；15—59岁人口为429905人，占63.68%；60岁及以上人口为116281人，占17.23%，其中65岁及以上人口为76370人，占11.31%。</w:t>
      </w:r>
    </w:p>
    <w:p>
      <w:pPr>
        <w:overflowPunct w:val="0"/>
        <w:spacing w:line="590" w:lineRule="exact"/>
        <w:ind w:firstLine="640" w:firstLineChars="200"/>
        <w:rPr>
          <w:rFonts w:ascii="仿宋_GB2312" w:hAnsi="仿宋" w:eastAsia="仿宋_GB2312" w:cs="仿宋"/>
          <w:kern w:val="0"/>
          <w:sz w:val="32"/>
        </w:rPr>
      </w:pPr>
      <w:r>
        <w:rPr>
          <w:rFonts w:hint="eastAsia" w:ascii="仿宋_GB2312" w:hAnsi="仿宋" w:eastAsia="仿宋_GB2312" w:cs="仿宋"/>
          <w:kern w:val="0"/>
          <w:sz w:val="32"/>
        </w:rPr>
        <w:t>与2010年第六次全国人口普查相比，0—14岁人口的比重上升6.53个百分点，15—59岁人口的比重下降11.29个百分点，60岁及以上人口的比重上升4.76个百分点，65岁及以上人口的比重上升2.78个百分点。</w:t>
      </w:r>
    </w:p>
    <w:p>
      <w:pPr>
        <w:widowControl/>
        <w:spacing w:line="375" w:lineRule="atLeast"/>
        <w:ind w:firstLine="640" w:firstLineChars="200"/>
        <w:jc w:val="left"/>
        <w:rPr>
          <w:rFonts w:ascii="黑体" w:hAnsi="黑体" w:eastAsia="黑体" w:cs="黑体"/>
          <w:color w:val="333333"/>
          <w:kern w:val="0"/>
          <w:sz w:val="32"/>
          <w:szCs w:val="32"/>
          <w:shd w:val="clear" w:color="auto" w:fill="FFFFFF"/>
          <w:lang w:bidi="ar"/>
        </w:rPr>
      </w:pPr>
      <w:r>
        <w:rPr>
          <w:rFonts w:hint="eastAsia" w:ascii="黑体" w:hAnsi="黑体" w:eastAsia="黑体" w:cs="黑体"/>
          <w:color w:val="333333"/>
          <w:kern w:val="0"/>
          <w:sz w:val="32"/>
          <w:szCs w:val="32"/>
          <w:shd w:val="clear" w:color="auto" w:fill="FFFFFF"/>
          <w:lang w:bidi="ar"/>
        </w:rPr>
        <w:t>五、受教育情况</w:t>
      </w:r>
    </w:p>
    <w:p>
      <w:pPr>
        <w:overflowPunct w:val="0"/>
        <w:spacing w:line="590" w:lineRule="exact"/>
        <w:ind w:firstLine="640" w:firstLineChars="200"/>
        <w:rPr>
          <w:rFonts w:ascii="仿宋_GB2312" w:hAnsi="仿宋" w:eastAsia="仿宋_GB2312" w:cs="仿宋"/>
          <w:kern w:val="0"/>
          <w:sz w:val="32"/>
        </w:rPr>
      </w:pPr>
      <w:r>
        <w:rPr>
          <w:rFonts w:hint="eastAsia" w:ascii="仿宋_GB2312" w:hAnsi="仿宋" w:eastAsia="仿宋_GB2312" w:cs="仿宋"/>
          <w:kern w:val="0"/>
          <w:sz w:val="32"/>
        </w:rPr>
        <w:t>全区常住人口中，拥有大学（指大专及以上）文化程度的人口为</w:t>
      </w:r>
      <w:r>
        <w:rPr>
          <w:rFonts w:ascii="仿宋_GB2312" w:hAnsi="仿宋" w:eastAsia="仿宋_GB2312" w:cs="仿宋"/>
          <w:kern w:val="0"/>
          <w:sz w:val="32"/>
        </w:rPr>
        <w:t>209020</w:t>
      </w:r>
      <w:r>
        <w:rPr>
          <w:rFonts w:hint="eastAsia" w:ascii="仿宋_GB2312" w:hAnsi="仿宋" w:eastAsia="仿宋_GB2312" w:cs="仿宋"/>
          <w:kern w:val="0"/>
          <w:sz w:val="32"/>
        </w:rPr>
        <w:t>人；拥有高中（含中专）文化程度的人口为</w:t>
      </w:r>
      <w:r>
        <w:rPr>
          <w:rFonts w:ascii="仿宋_GB2312" w:hAnsi="仿宋" w:eastAsia="仿宋_GB2312" w:cs="仿宋"/>
          <w:kern w:val="0"/>
          <w:sz w:val="32"/>
        </w:rPr>
        <w:t>143431</w:t>
      </w:r>
      <w:r>
        <w:rPr>
          <w:rFonts w:hint="eastAsia" w:ascii="仿宋_GB2312" w:hAnsi="仿宋" w:eastAsia="仿宋_GB2312" w:cs="仿宋"/>
          <w:kern w:val="0"/>
          <w:sz w:val="32"/>
        </w:rPr>
        <w:t>人；拥有初中文化程度的人口为</w:t>
      </w:r>
      <w:r>
        <w:rPr>
          <w:rFonts w:ascii="仿宋_GB2312" w:hAnsi="仿宋" w:eastAsia="仿宋_GB2312" w:cs="仿宋"/>
          <w:kern w:val="0"/>
          <w:sz w:val="32"/>
        </w:rPr>
        <w:t>154905</w:t>
      </w:r>
      <w:r>
        <w:rPr>
          <w:rFonts w:hint="eastAsia" w:ascii="仿宋_GB2312" w:hAnsi="仿宋" w:eastAsia="仿宋_GB2312" w:cs="仿宋"/>
          <w:kern w:val="0"/>
          <w:sz w:val="32"/>
        </w:rPr>
        <w:t>人；拥有小学文化程度的人口为</w:t>
      </w:r>
      <w:r>
        <w:rPr>
          <w:rFonts w:ascii="仿宋_GB2312" w:hAnsi="仿宋" w:eastAsia="仿宋_GB2312" w:cs="仿宋"/>
          <w:kern w:val="0"/>
          <w:sz w:val="32"/>
        </w:rPr>
        <w:t>94929</w:t>
      </w:r>
      <w:r>
        <w:rPr>
          <w:rFonts w:hint="eastAsia" w:ascii="仿宋_GB2312" w:hAnsi="仿宋" w:eastAsia="仿宋_GB2312" w:cs="仿宋"/>
          <w:kern w:val="0"/>
          <w:sz w:val="32"/>
        </w:rPr>
        <w:t>人（以上各种受教育程度的人包括各类学校的毕业生、肄业生和在校生）。</w:t>
      </w:r>
    </w:p>
    <w:p>
      <w:pPr>
        <w:overflowPunct w:val="0"/>
        <w:spacing w:line="590" w:lineRule="exact"/>
        <w:ind w:firstLine="640" w:firstLineChars="200"/>
        <w:rPr>
          <w:rFonts w:ascii="仿宋_GB2312" w:hAnsi="仿宋" w:eastAsia="仿宋_GB2312" w:cs="仿宋"/>
          <w:kern w:val="0"/>
          <w:sz w:val="32"/>
        </w:rPr>
      </w:pPr>
      <w:r>
        <w:rPr>
          <w:rFonts w:hint="eastAsia" w:ascii="仿宋_GB2312" w:hAnsi="仿宋" w:eastAsia="仿宋_GB2312" w:cs="仿宋"/>
          <w:kern w:val="0"/>
          <w:sz w:val="32"/>
        </w:rPr>
        <w:t>与2010年第六次全国人口普查相比，每10万人中拥有大学文化程度的由23396人上升</w:t>
      </w:r>
      <w:r>
        <w:rPr>
          <w:rFonts w:ascii="仿宋_GB2312" w:hAnsi="仿宋" w:eastAsia="仿宋_GB2312" w:cs="仿宋"/>
          <w:kern w:val="0"/>
          <w:sz w:val="32"/>
        </w:rPr>
        <w:t>为30964</w:t>
      </w:r>
      <w:r>
        <w:rPr>
          <w:rFonts w:hint="eastAsia" w:ascii="仿宋_GB2312" w:hAnsi="仿宋" w:eastAsia="仿宋_GB2312" w:cs="仿宋"/>
          <w:kern w:val="0"/>
          <w:sz w:val="32"/>
        </w:rPr>
        <w:t>人；拥有高中文化程度的由</w:t>
      </w:r>
      <w:r>
        <w:rPr>
          <w:rFonts w:ascii="仿宋_GB2312" w:hAnsi="仿宋" w:eastAsia="仿宋_GB2312" w:cs="仿宋"/>
          <w:kern w:val="0"/>
          <w:sz w:val="32"/>
        </w:rPr>
        <w:t>25900</w:t>
      </w:r>
      <w:r>
        <w:rPr>
          <w:rFonts w:hint="eastAsia" w:ascii="仿宋_GB2312" w:hAnsi="仿宋" w:eastAsia="仿宋_GB2312" w:cs="仿宋"/>
          <w:kern w:val="0"/>
          <w:sz w:val="32"/>
        </w:rPr>
        <w:t>人下降为</w:t>
      </w:r>
      <w:r>
        <w:rPr>
          <w:rFonts w:ascii="仿宋_GB2312" w:hAnsi="仿宋" w:eastAsia="仿宋_GB2312" w:cs="仿宋"/>
          <w:kern w:val="0"/>
          <w:sz w:val="32"/>
        </w:rPr>
        <w:t>21248</w:t>
      </w:r>
      <w:r>
        <w:rPr>
          <w:rFonts w:hint="eastAsia" w:ascii="仿宋_GB2312" w:hAnsi="仿宋" w:eastAsia="仿宋_GB2312" w:cs="仿宋"/>
          <w:kern w:val="0"/>
          <w:sz w:val="32"/>
        </w:rPr>
        <w:t>人；拥有初中文化程度的由29847人下降为</w:t>
      </w:r>
      <w:r>
        <w:rPr>
          <w:rFonts w:ascii="仿宋_GB2312" w:hAnsi="仿宋" w:eastAsia="仿宋_GB2312" w:cs="仿宋"/>
          <w:kern w:val="0"/>
          <w:sz w:val="32"/>
        </w:rPr>
        <w:t>22947</w:t>
      </w:r>
      <w:r>
        <w:rPr>
          <w:rFonts w:hint="eastAsia" w:ascii="仿宋_GB2312" w:hAnsi="仿宋" w:eastAsia="仿宋_GB2312" w:cs="仿宋"/>
          <w:kern w:val="0"/>
          <w:sz w:val="32"/>
        </w:rPr>
        <w:t>人；拥有小学文化程度的由12765人上升</w:t>
      </w:r>
      <w:r>
        <w:rPr>
          <w:rFonts w:ascii="仿宋_GB2312" w:hAnsi="仿宋" w:eastAsia="仿宋_GB2312" w:cs="仿宋"/>
          <w:kern w:val="0"/>
          <w:sz w:val="32"/>
        </w:rPr>
        <w:t>为</w:t>
      </w:r>
      <w:r>
        <w:rPr>
          <w:rFonts w:hint="eastAsia" w:ascii="仿宋_GB2312" w:hAnsi="仿宋" w:eastAsia="仿宋_GB2312" w:cs="仿宋"/>
          <w:kern w:val="0"/>
          <w:sz w:val="32"/>
        </w:rPr>
        <w:t>14063人。</w:t>
      </w:r>
    </w:p>
    <w:p>
      <w:pPr>
        <w:overflowPunct w:val="0"/>
        <w:spacing w:line="590" w:lineRule="exact"/>
        <w:ind w:firstLine="640" w:firstLineChars="200"/>
        <w:rPr>
          <w:rFonts w:ascii="仿宋_GB2312" w:hAnsi="仿宋" w:eastAsia="仿宋_GB2312" w:cs="仿宋"/>
          <w:kern w:val="0"/>
          <w:sz w:val="32"/>
        </w:rPr>
      </w:pPr>
      <w:r>
        <w:rPr>
          <w:rFonts w:hint="eastAsia" w:ascii="仿宋_GB2312" w:hAnsi="仿宋" w:eastAsia="仿宋_GB2312" w:cs="仿宋"/>
          <w:kern w:val="0"/>
          <w:sz w:val="32"/>
        </w:rPr>
        <w:t>20</w:t>
      </w:r>
      <w:r>
        <w:rPr>
          <w:rFonts w:ascii="仿宋_GB2312" w:hAnsi="仿宋" w:eastAsia="仿宋_GB2312" w:cs="仿宋"/>
          <w:kern w:val="0"/>
          <w:sz w:val="32"/>
        </w:rPr>
        <w:t>2</w:t>
      </w:r>
      <w:r>
        <w:rPr>
          <w:rFonts w:hint="eastAsia" w:ascii="仿宋_GB2312" w:hAnsi="仿宋" w:eastAsia="仿宋_GB2312" w:cs="仿宋"/>
          <w:kern w:val="0"/>
          <w:sz w:val="32"/>
        </w:rPr>
        <w:t>0年第七次全国人口普查，全区常住人口中，15岁及以上人口的平均受教育年限</w:t>
      </w:r>
      <w:r>
        <w:rPr>
          <w:rFonts w:hint="eastAsia" w:ascii="仿宋_GB2312" w:hAnsi="仿宋" w:eastAsia="仿宋_GB2312" w:cs="仿宋"/>
          <w:kern w:val="0"/>
          <w:sz w:val="32"/>
          <w:vertAlign w:val="superscript"/>
        </w:rPr>
        <w:t>[</w:t>
      </w:r>
      <w:r>
        <w:rPr>
          <w:rFonts w:hint="eastAsia" w:ascii="仿宋_GB2312" w:hAnsi="仿宋" w:eastAsia="仿宋_GB2312" w:cs="仿宋"/>
          <w:kern w:val="0"/>
          <w:sz w:val="32"/>
          <w:vertAlign w:val="superscript"/>
          <w:lang w:val="en-US" w:eastAsia="zh-CN"/>
        </w:rPr>
        <w:t>4</w:t>
      </w:r>
      <w:r>
        <w:rPr>
          <w:rFonts w:hint="eastAsia" w:ascii="仿宋_GB2312" w:hAnsi="仿宋" w:eastAsia="仿宋_GB2312" w:cs="仿宋"/>
          <w:kern w:val="0"/>
          <w:sz w:val="32"/>
          <w:vertAlign w:val="superscript"/>
        </w:rPr>
        <w:t>]</w:t>
      </w:r>
      <w:r>
        <w:rPr>
          <w:rFonts w:ascii="仿宋_GB2312" w:hAnsi="仿宋" w:eastAsia="仿宋_GB2312" w:cs="仿宋"/>
          <w:kern w:val="0"/>
          <w:sz w:val="32"/>
        </w:rPr>
        <w:t>12.06</w:t>
      </w:r>
      <w:r>
        <w:rPr>
          <w:rFonts w:hint="eastAsia" w:ascii="仿宋_GB2312" w:hAnsi="仿宋" w:eastAsia="仿宋_GB2312" w:cs="仿宋"/>
          <w:kern w:val="0"/>
          <w:sz w:val="32"/>
        </w:rPr>
        <w:t>年。</w:t>
      </w:r>
    </w:p>
    <w:p>
      <w:pPr>
        <w:overflowPunct w:val="0"/>
        <w:spacing w:line="590" w:lineRule="exact"/>
        <w:ind w:firstLine="640" w:firstLineChars="200"/>
        <w:rPr>
          <w:rFonts w:ascii="仿宋_GB2312" w:hAnsi="仿宋" w:eastAsia="仿宋_GB2312" w:cs="仿宋"/>
          <w:kern w:val="0"/>
          <w:sz w:val="32"/>
        </w:rPr>
      </w:pPr>
      <w:r>
        <w:rPr>
          <w:rFonts w:ascii="仿宋_GB2312" w:hAnsi="仿宋" w:eastAsia="仿宋_GB2312" w:cs="仿宋"/>
          <w:kern w:val="0"/>
          <w:sz w:val="32"/>
        </w:rPr>
        <w:t>全</w:t>
      </w:r>
      <w:r>
        <w:rPr>
          <w:rFonts w:hint="eastAsia" w:ascii="仿宋_GB2312" w:hAnsi="仿宋" w:eastAsia="仿宋_GB2312" w:cs="仿宋"/>
          <w:kern w:val="0"/>
          <w:sz w:val="32"/>
        </w:rPr>
        <w:t>区常住</w:t>
      </w:r>
      <w:r>
        <w:rPr>
          <w:rFonts w:ascii="仿宋_GB2312" w:hAnsi="仿宋" w:eastAsia="仿宋_GB2312" w:cs="仿宋"/>
          <w:kern w:val="0"/>
          <w:sz w:val="32"/>
        </w:rPr>
        <w:t>人口中，文盲人口（15岁及以上不识字的人）为6751人，与2010年第六次全国人口普查相比，文盲人口减少2251人，文盲率</w:t>
      </w:r>
      <w:r>
        <w:rPr>
          <w:rFonts w:ascii="仿宋_GB2312" w:hAnsi="仿宋" w:eastAsia="仿宋_GB2312" w:cs="仿宋"/>
          <w:kern w:val="0"/>
          <w:sz w:val="32"/>
          <w:vertAlign w:val="superscript"/>
        </w:rPr>
        <w:t>[</w:t>
      </w:r>
      <w:r>
        <w:rPr>
          <w:rFonts w:hint="eastAsia" w:ascii="仿宋_GB2312" w:hAnsi="仿宋" w:eastAsia="仿宋_GB2312" w:cs="仿宋"/>
          <w:kern w:val="0"/>
          <w:sz w:val="32"/>
          <w:vertAlign w:val="superscript"/>
          <w:lang w:val="en-US" w:eastAsia="zh-CN"/>
        </w:rPr>
        <w:t>5</w:t>
      </w:r>
      <w:r>
        <w:rPr>
          <w:rFonts w:ascii="仿宋_GB2312" w:hAnsi="仿宋" w:eastAsia="仿宋_GB2312" w:cs="仿宋"/>
          <w:kern w:val="0"/>
          <w:sz w:val="32"/>
          <w:vertAlign w:val="superscript"/>
        </w:rPr>
        <w:t>]</w:t>
      </w:r>
      <w:r>
        <w:rPr>
          <w:rFonts w:ascii="仿宋_GB2312" w:hAnsi="仿宋" w:eastAsia="仿宋_GB2312" w:cs="仿宋"/>
          <w:kern w:val="0"/>
          <w:sz w:val="32"/>
        </w:rPr>
        <w:t>由1.89%</w:t>
      </w:r>
      <w:r>
        <w:rPr>
          <w:rFonts w:hint="eastAsia" w:ascii="仿宋_GB2312" w:hAnsi="仿宋" w:eastAsia="仿宋_GB2312" w:cs="仿宋"/>
          <w:kern w:val="0"/>
          <w:sz w:val="32"/>
        </w:rPr>
        <w:t>下降</w:t>
      </w:r>
      <w:r>
        <w:rPr>
          <w:rFonts w:ascii="仿宋_GB2312" w:hAnsi="仿宋" w:eastAsia="仿宋_GB2312" w:cs="仿宋"/>
          <w:kern w:val="0"/>
          <w:sz w:val="32"/>
        </w:rPr>
        <w:t>为1%，</w:t>
      </w:r>
      <w:r>
        <w:rPr>
          <w:rFonts w:hint="eastAsia" w:ascii="仿宋_GB2312" w:hAnsi="仿宋" w:eastAsia="仿宋_GB2312" w:cs="仿宋"/>
          <w:kern w:val="0"/>
          <w:sz w:val="32"/>
        </w:rPr>
        <w:t>下降0.89</w:t>
      </w:r>
      <w:r>
        <w:rPr>
          <w:rFonts w:ascii="仿宋_GB2312" w:hAnsi="仿宋" w:eastAsia="仿宋_GB2312" w:cs="仿宋"/>
          <w:kern w:val="0"/>
          <w:sz w:val="32"/>
        </w:rPr>
        <w:t>个百分点。</w:t>
      </w:r>
    </w:p>
    <w:p>
      <w:pPr>
        <w:spacing w:line="375" w:lineRule="atLeast"/>
        <w:ind w:firstLine="640" w:firstLineChars="200"/>
        <w:jc w:val="left"/>
        <w:rPr>
          <w:rFonts w:ascii="黑体" w:hAnsi="黑体" w:eastAsia="黑体" w:cs="黑体"/>
          <w:color w:val="333333"/>
          <w:kern w:val="0"/>
          <w:sz w:val="32"/>
          <w:szCs w:val="32"/>
          <w:shd w:val="clear" w:color="auto" w:fill="FFFFFF"/>
          <w:lang w:bidi="ar"/>
        </w:rPr>
      </w:pPr>
      <w:r>
        <w:rPr>
          <w:rFonts w:hint="eastAsia" w:ascii="黑体" w:hAnsi="黑体" w:eastAsia="黑体" w:cs="黑体"/>
          <w:color w:val="333333"/>
          <w:kern w:val="0"/>
          <w:sz w:val="32"/>
          <w:szCs w:val="32"/>
          <w:shd w:val="clear" w:color="auto" w:fill="FFFFFF"/>
          <w:lang w:bidi="ar"/>
        </w:rPr>
        <w:t>六、流动人口</w:t>
      </w:r>
      <w:r>
        <w:rPr>
          <w:rFonts w:hint="eastAsia" w:ascii="黑体" w:hAnsi="黑体" w:eastAsia="黑体" w:cs="黑体"/>
          <w:b/>
          <w:bCs/>
          <w:color w:val="333333"/>
          <w:kern w:val="0"/>
          <w:sz w:val="32"/>
          <w:szCs w:val="32"/>
          <w:shd w:val="clear" w:color="auto" w:fill="FFFFFF"/>
          <w:vertAlign w:val="superscript"/>
          <w:lang w:bidi="ar"/>
        </w:rPr>
        <w:t>[</w:t>
      </w:r>
      <w:r>
        <w:rPr>
          <w:rFonts w:hint="eastAsia" w:ascii="黑体" w:hAnsi="黑体" w:eastAsia="黑体" w:cs="黑体"/>
          <w:b/>
          <w:bCs/>
          <w:color w:val="333333"/>
          <w:kern w:val="0"/>
          <w:sz w:val="32"/>
          <w:szCs w:val="32"/>
          <w:shd w:val="clear" w:color="auto" w:fill="FFFFFF"/>
          <w:vertAlign w:val="superscript"/>
          <w:lang w:val="en-US" w:eastAsia="zh-CN" w:bidi="ar"/>
        </w:rPr>
        <w:t>6</w:t>
      </w:r>
      <w:r>
        <w:rPr>
          <w:rFonts w:hint="eastAsia" w:ascii="黑体" w:hAnsi="黑体" w:eastAsia="黑体" w:cs="黑体"/>
          <w:b/>
          <w:bCs/>
          <w:color w:val="333333"/>
          <w:kern w:val="0"/>
          <w:sz w:val="32"/>
          <w:szCs w:val="32"/>
          <w:shd w:val="clear" w:color="auto" w:fill="FFFFFF"/>
          <w:vertAlign w:val="superscript"/>
          <w:lang w:bidi="ar"/>
        </w:rPr>
        <w:t>]</w:t>
      </w:r>
    </w:p>
    <w:p>
      <w:pPr>
        <w:overflowPunct w:val="0"/>
        <w:spacing w:line="590" w:lineRule="exact"/>
        <w:ind w:firstLine="640" w:firstLineChars="200"/>
        <w:rPr>
          <w:rFonts w:ascii="仿宋_GB2312" w:hAnsi="仿宋" w:eastAsia="仿宋_GB2312" w:cs="仿宋"/>
          <w:kern w:val="0"/>
          <w:sz w:val="32"/>
        </w:rPr>
      </w:pPr>
      <w:r>
        <w:rPr>
          <w:rFonts w:hint="eastAsia" w:ascii="仿宋_GB2312" w:hAnsi="仿宋" w:eastAsia="仿宋_GB2312" w:cs="仿宋"/>
          <w:kern w:val="0"/>
          <w:sz w:val="32"/>
        </w:rPr>
        <w:t>全区常住人口中，人户分离人口</w:t>
      </w:r>
      <w:r>
        <w:rPr>
          <w:rFonts w:ascii="仿宋_GB2312" w:hAnsi="仿宋" w:eastAsia="仿宋_GB2312" w:cs="仿宋"/>
          <w:kern w:val="0"/>
          <w:sz w:val="32"/>
          <w:vertAlign w:val="superscript"/>
        </w:rPr>
        <w:t>[</w:t>
      </w:r>
      <w:r>
        <w:rPr>
          <w:rFonts w:hint="eastAsia" w:ascii="仿宋_GB2312" w:hAnsi="仿宋" w:eastAsia="仿宋_GB2312" w:cs="仿宋"/>
          <w:kern w:val="0"/>
          <w:sz w:val="32"/>
          <w:vertAlign w:val="superscript"/>
          <w:lang w:val="en-US" w:eastAsia="zh-CN"/>
        </w:rPr>
        <w:t>7</w:t>
      </w:r>
      <w:r>
        <w:rPr>
          <w:rFonts w:ascii="仿宋_GB2312" w:hAnsi="仿宋" w:eastAsia="仿宋_GB2312" w:cs="仿宋"/>
          <w:kern w:val="0"/>
          <w:sz w:val="32"/>
          <w:vertAlign w:val="superscript"/>
        </w:rPr>
        <w:t>]</w:t>
      </w:r>
      <w:r>
        <w:rPr>
          <w:rFonts w:hint="eastAsia" w:ascii="仿宋_GB2312" w:hAnsi="仿宋" w:eastAsia="仿宋_GB2312" w:cs="仿宋"/>
          <w:kern w:val="0"/>
          <w:sz w:val="32"/>
        </w:rPr>
        <w:t>为</w:t>
      </w:r>
      <w:r>
        <w:rPr>
          <w:rFonts w:ascii="仿宋_GB2312" w:hAnsi="仿宋" w:eastAsia="仿宋_GB2312" w:cs="仿宋"/>
          <w:kern w:val="0"/>
          <w:sz w:val="32"/>
        </w:rPr>
        <w:t>346591</w:t>
      </w:r>
      <w:r>
        <w:rPr>
          <w:rFonts w:hint="eastAsia" w:ascii="仿宋_GB2312" w:hAnsi="仿宋" w:eastAsia="仿宋_GB2312" w:cs="仿宋"/>
          <w:kern w:val="0"/>
          <w:sz w:val="32"/>
        </w:rPr>
        <w:t>人，其中，市辖区内人户分离人口</w:t>
      </w:r>
      <w:r>
        <w:rPr>
          <w:rFonts w:ascii="仿宋_GB2312" w:hAnsi="仿宋" w:eastAsia="仿宋_GB2312" w:cs="仿宋"/>
          <w:kern w:val="0"/>
          <w:sz w:val="32"/>
          <w:vertAlign w:val="superscript"/>
        </w:rPr>
        <w:t>[</w:t>
      </w:r>
      <w:r>
        <w:rPr>
          <w:rFonts w:hint="eastAsia" w:ascii="仿宋_GB2312" w:hAnsi="仿宋" w:eastAsia="仿宋_GB2312" w:cs="仿宋"/>
          <w:kern w:val="0"/>
          <w:sz w:val="32"/>
          <w:vertAlign w:val="superscript"/>
          <w:lang w:val="en-US" w:eastAsia="zh-CN"/>
        </w:rPr>
        <w:t>8</w:t>
      </w:r>
      <w:r>
        <w:rPr>
          <w:rFonts w:ascii="仿宋_GB2312" w:hAnsi="仿宋" w:eastAsia="仿宋_GB2312" w:cs="仿宋"/>
          <w:kern w:val="0"/>
          <w:sz w:val="32"/>
          <w:vertAlign w:val="superscript"/>
        </w:rPr>
        <w:t>]</w:t>
      </w:r>
      <w:r>
        <w:rPr>
          <w:rFonts w:hint="eastAsia" w:ascii="仿宋_GB2312" w:hAnsi="仿宋" w:eastAsia="仿宋_GB2312" w:cs="仿宋"/>
          <w:kern w:val="0"/>
          <w:sz w:val="32"/>
        </w:rPr>
        <w:t>为</w:t>
      </w:r>
      <w:r>
        <w:rPr>
          <w:rFonts w:ascii="仿宋_GB2312" w:hAnsi="仿宋" w:eastAsia="仿宋_GB2312" w:cs="仿宋"/>
          <w:kern w:val="0"/>
          <w:sz w:val="32"/>
        </w:rPr>
        <w:t>154657</w:t>
      </w:r>
      <w:r>
        <w:rPr>
          <w:rFonts w:hint="eastAsia" w:ascii="仿宋_GB2312" w:hAnsi="仿宋" w:eastAsia="仿宋_GB2312" w:cs="仿宋"/>
          <w:kern w:val="0"/>
          <w:sz w:val="32"/>
        </w:rPr>
        <w:t>人，流动人口为</w:t>
      </w:r>
      <w:r>
        <w:rPr>
          <w:rFonts w:ascii="仿宋_GB2312" w:hAnsi="仿宋" w:eastAsia="仿宋_GB2312" w:cs="仿宋"/>
          <w:kern w:val="0"/>
          <w:sz w:val="32"/>
        </w:rPr>
        <w:t>191934</w:t>
      </w:r>
      <w:r>
        <w:rPr>
          <w:rFonts w:hint="eastAsia" w:ascii="仿宋_GB2312" w:hAnsi="仿宋" w:eastAsia="仿宋_GB2312" w:cs="仿宋"/>
          <w:kern w:val="0"/>
          <w:sz w:val="32"/>
        </w:rPr>
        <w:t>人。</w:t>
      </w:r>
    </w:p>
    <w:p>
      <w:pPr>
        <w:widowControl/>
        <w:spacing w:line="375" w:lineRule="atLeast"/>
        <w:jc w:val="left"/>
        <w:rPr>
          <w:rFonts w:ascii="楷体" w:hAnsi="楷体" w:eastAsia="楷体" w:cs="楷体"/>
          <w:b/>
          <w:bCs/>
          <w:color w:val="333333"/>
          <w:kern w:val="0"/>
          <w:sz w:val="32"/>
          <w:szCs w:val="32"/>
          <w:shd w:val="clear" w:color="auto" w:fill="FFFFFF"/>
          <w:lang w:bidi="ar"/>
        </w:rPr>
      </w:pPr>
    </w:p>
    <w:p>
      <w:pPr>
        <w:widowControl/>
        <w:spacing w:line="375" w:lineRule="atLeast"/>
        <w:jc w:val="left"/>
        <w:rPr>
          <w:sz w:val="32"/>
          <w:szCs w:val="32"/>
        </w:rPr>
      </w:pPr>
      <w:r>
        <w:rPr>
          <w:rFonts w:hint="eastAsia" w:ascii="楷体" w:hAnsi="楷体" w:eastAsia="楷体" w:cs="楷体"/>
          <w:b/>
          <w:bCs/>
          <w:color w:val="333333"/>
          <w:kern w:val="0"/>
          <w:sz w:val="32"/>
          <w:szCs w:val="32"/>
          <w:shd w:val="clear" w:color="auto" w:fill="FFFFFF"/>
          <w:lang w:bidi="ar"/>
        </w:rPr>
        <w:t>注释：</w:t>
      </w:r>
    </w:p>
    <w:p>
      <w:pPr>
        <w:widowControl/>
        <w:spacing w:line="375" w:lineRule="atLeast"/>
        <w:ind w:firstLine="560" w:firstLineChars="200"/>
        <w:jc w:val="left"/>
        <w:rPr>
          <w:sz w:val="28"/>
          <w:szCs w:val="28"/>
        </w:rPr>
      </w:pPr>
      <w:r>
        <w:rPr>
          <w:rFonts w:hint="eastAsia" w:ascii="楷体" w:hAnsi="楷体" w:eastAsia="楷体" w:cs="楷体"/>
          <w:color w:val="333333"/>
          <w:kern w:val="0"/>
          <w:sz w:val="28"/>
          <w:szCs w:val="28"/>
          <w:shd w:val="clear" w:color="auto" w:fill="FFFFFF"/>
          <w:lang w:bidi="ar"/>
        </w:rPr>
        <w:t>[1]本公报数据均为初步汇总数据。 </w:t>
      </w:r>
    </w:p>
    <w:p>
      <w:pPr>
        <w:widowControl/>
        <w:spacing w:line="375" w:lineRule="atLeast"/>
        <w:ind w:firstLine="560" w:firstLineChars="200"/>
        <w:jc w:val="left"/>
        <w:rPr>
          <w:rFonts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bidi="ar"/>
        </w:rPr>
        <w:t>[2]常住人口包括：居住在本乡镇街道且户口在本乡镇街道或户口待定的人；居住在本乡镇街道且离开户口登记地所在的乡镇街道半年以上的人；户口在本乡镇街道且外出不满半年或在境外工作学习的人。</w:t>
      </w:r>
    </w:p>
    <w:p>
      <w:pPr>
        <w:widowControl/>
        <w:spacing w:line="375" w:lineRule="atLeast"/>
        <w:ind w:firstLine="560" w:firstLineChars="200"/>
        <w:jc w:val="left"/>
        <w:rPr>
          <w:rFonts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bidi="ar"/>
        </w:rPr>
        <w:t>[3]家庭户是指以家庭成员关系为主、居住一处共同生活的人组成的户。</w:t>
      </w:r>
    </w:p>
    <w:p>
      <w:pPr>
        <w:widowControl/>
        <w:spacing w:line="375" w:lineRule="atLeast"/>
        <w:ind w:firstLine="560" w:firstLineChars="200"/>
        <w:jc w:val="left"/>
        <w:rPr>
          <w:rFonts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bidi="ar"/>
        </w:rPr>
        <w:t>[4]平均受教育年限是将各种受教育程度折算成受教育年限计算平均数得出的，具体的折算标准是：小学=6年，初中=9年，高中=12年，大专及以上=16年。</w:t>
      </w:r>
    </w:p>
    <w:p>
      <w:pPr>
        <w:widowControl/>
        <w:spacing w:line="375" w:lineRule="atLeast"/>
        <w:ind w:firstLine="560" w:firstLineChars="200"/>
        <w:jc w:val="left"/>
        <w:rPr>
          <w:rFonts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bidi="ar"/>
        </w:rPr>
        <w:t>[5] 文盲率是指全</w:t>
      </w:r>
      <w:r>
        <w:rPr>
          <w:rFonts w:hint="eastAsia" w:ascii="楷体" w:hAnsi="楷体" w:eastAsia="楷体" w:cs="楷体"/>
          <w:color w:val="333333"/>
          <w:kern w:val="0"/>
          <w:sz w:val="28"/>
          <w:szCs w:val="28"/>
          <w:shd w:val="clear" w:color="auto" w:fill="FFFFFF"/>
          <w:lang w:val="en-US" w:eastAsia="zh-CN" w:bidi="ar"/>
        </w:rPr>
        <w:t>区</w:t>
      </w:r>
      <w:r>
        <w:rPr>
          <w:rFonts w:hint="eastAsia" w:ascii="楷体" w:hAnsi="楷体" w:eastAsia="楷体" w:cs="楷体"/>
          <w:color w:val="333333"/>
          <w:kern w:val="0"/>
          <w:sz w:val="28"/>
          <w:szCs w:val="28"/>
          <w:shd w:val="clear" w:color="auto" w:fill="FFFFFF"/>
          <w:lang w:bidi="ar"/>
        </w:rPr>
        <w:t>常住人口中15岁及以上不识字人口所占比例。</w:t>
      </w:r>
    </w:p>
    <w:p>
      <w:pPr>
        <w:widowControl/>
        <w:spacing w:line="375" w:lineRule="atLeast"/>
        <w:ind w:firstLine="560" w:firstLineChars="200"/>
        <w:jc w:val="left"/>
        <w:rPr>
          <w:rFonts w:ascii="楷体" w:hAnsi="楷体" w:eastAsia="楷体" w:cs="楷体"/>
          <w:color w:val="333333"/>
          <w:kern w:val="0"/>
          <w:sz w:val="28"/>
          <w:szCs w:val="28"/>
          <w:shd w:val="clear" w:color="auto" w:fill="FFFFFF"/>
          <w:lang w:bidi="ar"/>
        </w:rPr>
      </w:pPr>
    </w:p>
    <w:p>
      <w:pPr>
        <w:widowControl/>
        <w:spacing w:line="375" w:lineRule="atLeast"/>
        <w:ind w:firstLine="560" w:firstLineChars="200"/>
        <w:jc w:val="left"/>
        <w:rPr>
          <w:rFonts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bidi="ar"/>
        </w:rPr>
        <w:t>[6]流动人口是指人户分离人口中扣除市辖区内人户分离的人口。</w:t>
      </w:r>
    </w:p>
    <w:p>
      <w:pPr>
        <w:widowControl/>
        <w:spacing w:line="375" w:lineRule="atLeast"/>
        <w:ind w:firstLine="560" w:firstLineChars="200"/>
        <w:jc w:val="left"/>
        <w:rPr>
          <w:rFonts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bidi="ar"/>
        </w:rPr>
        <w:t>[7]人户分离人口是指居住地与户口登记地所在的乡镇街道不一致且离开户口登记地半年以上的人口。</w:t>
      </w:r>
    </w:p>
    <w:p>
      <w:pPr>
        <w:widowControl/>
        <w:spacing w:line="375" w:lineRule="atLeast"/>
        <w:ind w:firstLine="560" w:firstLineChars="200"/>
        <w:jc w:val="left"/>
        <w:rPr>
          <w:rFonts w:ascii="楷体" w:hAnsi="楷体" w:eastAsia="楷体" w:cs="楷体"/>
          <w:color w:val="333333"/>
          <w:kern w:val="0"/>
          <w:sz w:val="28"/>
          <w:szCs w:val="28"/>
          <w:shd w:val="clear" w:color="auto" w:fill="FFFFFF"/>
          <w:lang w:bidi="ar"/>
        </w:rPr>
      </w:pPr>
      <w:r>
        <w:rPr>
          <w:rFonts w:hint="eastAsia" w:ascii="楷体" w:hAnsi="楷体" w:eastAsia="楷体" w:cs="楷体"/>
          <w:color w:val="333333"/>
          <w:kern w:val="0"/>
          <w:sz w:val="28"/>
          <w:szCs w:val="28"/>
          <w:shd w:val="clear" w:color="auto" w:fill="FFFFFF"/>
          <w:lang w:bidi="ar"/>
        </w:rPr>
        <w:t>[</w:t>
      </w:r>
      <w:r>
        <w:rPr>
          <w:rFonts w:ascii="楷体" w:hAnsi="楷体" w:eastAsia="楷体" w:cs="楷体"/>
          <w:color w:val="333333"/>
          <w:kern w:val="0"/>
          <w:sz w:val="28"/>
          <w:szCs w:val="28"/>
          <w:shd w:val="clear" w:color="auto" w:fill="FFFFFF"/>
          <w:lang w:bidi="ar"/>
        </w:rPr>
        <w:t>8</w:t>
      </w:r>
      <w:r>
        <w:rPr>
          <w:rFonts w:hint="eastAsia" w:ascii="楷体" w:hAnsi="楷体" w:eastAsia="楷体" w:cs="楷体"/>
          <w:color w:val="333333"/>
          <w:kern w:val="0"/>
          <w:sz w:val="28"/>
          <w:szCs w:val="28"/>
          <w:shd w:val="clear" w:color="auto" w:fill="FFFFFF"/>
          <w:lang w:bidi="ar"/>
        </w:rPr>
        <w:t>]市辖区内人户分离人口是指一个直辖市或地级市所辖的区内和区与区之间，居住地和户口登记地不在同一乡镇街道的人口。</w:t>
      </w:r>
      <w:r>
        <w:rPr>
          <w:rFonts w:ascii="楷体" w:hAnsi="楷体" w:eastAsia="楷体" w:cs="楷体"/>
          <w:color w:val="333333"/>
          <w:kern w:val="0"/>
          <w:sz w:val="28"/>
          <w:szCs w:val="28"/>
          <w:shd w:val="clear" w:color="auto" w:fill="FFFFFF"/>
          <w:lang w:bidi="ar"/>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277BD2"/>
    <w:rsid w:val="001F4D5A"/>
    <w:rsid w:val="00236CCE"/>
    <w:rsid w:val="003808A3"/>
    <w:rsid w:val="00403561"/>
    <w:rsid w:val="00432DF9"/>
    <w:rsid w:val="004D3FD8"/>
    <w:rsid w:val="00522624"/>
    <w:rsid w:val="005A5FC3"/>
    <w:rsid w:val="0068562A"/>
    <w:rsid w:val="006E058A"/>
    <w:rsid w:val="007F36DD"/>
    <w:rsid w:val="00890A04"/>
    <w:rsid w:val="009D1E6D"/>
    <w:rsid w:val="00B04C0C"/>
    <w:rsid w:val="00C0599A"/>
    <w:rsid w:val="00CF45B7"/>
    <w:rsid w:val="00DA04B5"/>
    <w:rsid w:val="00E07596"/>
    <w:rsid w:val="00E93AED"/>
    <w:rsid w:val="00F26E2B"/>
    <w:rsid w:val="00F87968"/>
    <w:rsid w:val="06195BBB"/>
    <w:rsid w:val="10992FCE"/>
    <w:rsid w:val="158C1BE1"/>
    <w:rsid w:val="173F28C0"/>
    <w:rsid w:val="1B6963AE"/>
    <w:rsid w:val="207537AA"/>
    <w:rsid w:val="260871AD"/>
    <w:rsid w:val="26BF4AC8"/>
    <w:rsid w:val="270F0A64"/>
    <w:rsid w:val="28384B7F"/>
    <w:rsid w:val="285C79E3"/>
    <w:rsid w:val="2A7659CF"/>
    <w:rsid w:val="2BA97F0F"/>
    <w:rsid w:val="2C8053D3"/>
    <w:rsid w:val="32035BA0"/>
    <w:rsid w:val="32B608DC"/>
    <w:rsid w:val="33B74B0B"/>
    <w:rsid w:val="35BC0717"/>
    <w:rsid w:val="36E355F1"/>
    <w:rsid w:val="375A3B74"/>
    <w:rsid w:val="3C706746"/>
    <w:rsid w:val="3F8C6377"/>
    <w:rsid w:val="474F7443"/>
    <w:rsid w:val="487B61FF"/>
    <w:rsid w:val="4AB0714D"/>
    <w:rsid w:val="4C101CFD"/>
    <w:rsid w:val="4DDC2BBB"/>
    <w:rsid w:val="550E3636"/>
    <w:rsid w:val="5E6474C6"/>
    <w:rsid w:val="65277BD2"/>
    <w:rsid w:val="69502EEE"/>
    <w:rsid w:val="69766F63"/>
    <w:rsid w:val="6CBC08E0"/>
    <w:rsid w:val="6CBE1A2D"/>
    <w:rsid w:val="6CEC5284"/>
    <w:rsid w:val="738703C9"/>
    <w:rsid w:val="7A5D25BC"/>
    <w:rsid w:val="7CE13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font01"/>
    <w:basedOn w:val="6"/>
    <w:qFormat/>
    <w:uiPriority w:val="0"/>
    <w:rPr>
      <w:rFonts w:hint="eastAsia" w:ascii="宋体" w:hAnsi="宋体" w:eastAsia="宋体" w:cs="宋体"/>
      <w:color w:val="000000"/>
      <w:sz w:val="20"/>
      <w:szCs w:val="20"/>
      <w:u w:val="none"/>
    </w:rPr>
  </w:style>
  <w:style w:type="paragraph" w:customStyle="1" w:styleId="8">
    <w:name w:val="Char"/>
    <w:basedOn w:val="1"/>
    <w:qFormat/>
    <w:uiPriority w:val="0"/>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241</Words>
  <Characters>1380</Characters>
  <Lines>11</Lines>
  <Paragraphs>3</Paragraphs>
  <TotalTime>2</TotalTime>
  <ScaleCrop>false</ScaleCrop>
  <LinksUpToDate>false</LinksUpToDate>
  <CharactersWithSpaces>1618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2021-06-02T08:51:00Z</dcterms:created>
  <dc:creator>我来瞧瞧1419405441</dc:creator>
  <cp:lastModifiedBy>HP</cp:lastModifiedBy>
  <cp:lastPrinted>2021-06-07T03:16:00Z</cp:lastPrinted>
  <dcterms:modified xsi:type="dcterms:W3CDTF">2021-07-05T08:34:01Z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0C1023E6AEC549CBB583AED2A13DCE39</vt:lpwstr>
  </property>
</Properties>
</file>