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77" w:rsidRPr="00915AC8" w:rsidRDefault="00AF4B77" w:rsidP="00AF4B77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槐荫</w:t>
      </w:r>
      <w:r w:rsidRPr="004C4A4F">
        <w:rPr>
          <w:rFonts w:ascii="方正小标宋简体" w:eastAsia="方正小标宋简体" w:hAnsi="Times New Roman" w:hint="eastAsia"/>
          <w:sz w:val="44"/>
          <w:szCs w:val="44"/>
        </w:rPr>
        <w:t>区烟草专卖局</w:t>
      </w:r>
      <w:r w:rsidRPr="00915AC8">
        <w:rPr>
          <w:rFonts w:ascii="方正小标宋简体" w:eastAsia="方正小标宋简体" w:hAnsi="Times New Roman" w:hint="eastAsia"/>
          <w:sz w:val="44"/>
          <w:szCs w:val="44"/>
        </w:rPr>
        <w:t>公告</w:t>
      </w:r>
    </w:p>
    <w:p w:rsidR="00AF4B77" w:rsidRPr="00915AC8" w:rsidRDefault="00AF4B77" w:rsidP="00AF4B77">
      <w:pPr>
        <w:jc w:val="right"/>
        <w:rPr>
          <w:rFonts w:ascii="宋体" w:hAnsi="宋体"/>
          <w:sz w:val="24"/>
        </w:rPr>
      </w:pPr>
      <w:r w:rsidRPr="00915AC8">
        <w:rPr>
          <w:rFonts w:ascii="宋体" w:hAnsi="宋体" w:hint="eastAsia"/>
          <w:sz w:val="24"/>
        </w:rPr>
        <w:t xml:space="preserve">     </w:t>
      </w:r>
    </w:p>
    <w:p w:rsidR="00915641" w:rsidRPr="00923EFC" w:rsidRDefault="00AF4B77" w:rsidP="00923EFC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根据《烟草专卖许可证管理办法</w:t>
      </w:r>
      <w:r w:rsidR="00E454E3" w:rsidRP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实施细则</w:t>
      </w:r>
      <w:r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E454E3" w:rsidRP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第六十八条</w:t>
      </w:r>
      <w:r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规定，</w:t>
      </w:r>
      <w:r w:rsidR="00E454E3" w:rsidRP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《烟草专卖许可证管理办法》规定应当收回烟草专卖许可证，发证机关无法收回的，应当予以公告收回，一经公告即视为收回。</w:t>
      </w:r>
      <w:r w:rsidR="00F556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槐荫</w:t>
      </w:r>
      <w:proofErr w:type="gramStart"/>
      <w:r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="00F55660">
        <w:rPr>
          <w:rFonts w:ascii="仿宋_GB2312" w:eastAsia="仿宋_GB2312" w:hint="eastAsia"/>
          <w:sz w:val="32"/>
          <w:szCs w:val="32"/>
        </w:rPr>
        <w:t>下列</w:t>
      </w:r>
      <w:proofErr w:type="gramEnd"/>
      <w:r w:rsidR="00F55660">
        <w:rPr>
          <w:rFonts w:ascii="仿宋_GB2312" w:eastAsia="仿宋_GB2312" w:hint="eastAsia"/>
          <w:sz w:val="32"/>
          <w:szCs w:val="32"/>
        </w:rPr>
        <w:t>持证</w:t>
      </w:r>
      <w:r w:rsidRPr="00923EFC">
        <w:rPr>
          <w:rFonts w:ascii="仿宋_GB2312" w:eastAsia="仿宋_GB2312" w:hint="eastAsia"/>
          <w:sz w:val="32"/>
          <w:szCs w:val="32"/>
        </w:rPr>
        <w:t>户</w:t>
      </w:r>
      <w:r w:rsid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EC47F9"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擅自停止经营业务六个月以上不办理停业手续</w:t>
      </w:r>
      <w:r w:rsid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已</w:t>
      </w:r>
      <w:r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公告</w:t>
      </w:r>
      <w:r w:rsidR="00F556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一个月</w:t>
      </w:r>
      <w:r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期满</w:t>
      </w:r>
      <w:r w:rsid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仍未办理手续</w:t>
      </w:r>
      <w:r w:rsidR="00F55660" w:rsidRPr="00923E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bookmarkStart w:id="0" w:name="_GoBack"/>
      <w:bookmarkEnd w:id="0"/>
      <w:r w:rsid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</w:t>
      </w:r>
      <w:r w:rsidR="00F55660" w:rsidRPr="00F556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</w:t>
      </w:r>
      <w:r w:rsidR="00F556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我局</w:t>
      </w:r>
      <w:r w:rsidR="00E454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公告</w:t>
      </w:r>
      <w:r w:rsidR="00F55660" w:rsidRPr="00F556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收回烟草专卖许可证</w:t>
      </w:r>
      <w:r w:rsidR="00F556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10"/>
        <w:gridCol w:w="992"/>
        <w:gridCol w:w="3827"/>
      </w:tblGrid>
      <w:tr w:rsidR="00174716" w:rsidRPr="006A0880" w:rsidTr="0007006C">
        <w:trPr>
          <w:trHeight w:val="885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ascii="宋体" w:hAnsi="宋体" w:cs="Calibri" w:hint="eastAsia"/>
                <w:kern w:val="0"/>
                <w:sz w:val="24"/>
                <w:szCs w:val="24"/>
              </w:rPr>
              <w:t>企业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(</w:t>
            </w:r>
            <w:r w:rsidRPr="006A0880">
              <w:rPr>
                <w:rFonts w:ascii="宋体" w:hAnsi="宋体" w:cs="Calibri" w:hint="eastAsia"/>
                <w:kern w:val="0"/>
                <w:sz w:val="24"/>
                <w:szCs w:val="24"/>
              </w:rPr>
              <w:t>字号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)</w:t>
            </w:r>
            <w:r w:rsidRPr="006A0880">
              <w:rPr>
                <w:rFonts w:ascii="宋体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A0880">
              <w:rPr>
                <w:rFonts w:ascii="宋体" w:hAnsi="宋体" w:cs="Calibri" w:hint="eastAsia"/>
                <w:kern w:val="0"/>
                <w:sz w:val="24"/>
                <w:szCs w:val="24"/>
              </w:rPr>
              <w:t>持证人</w:t>
            </w:r>
            <w:r w:rsidRPr="006A0880">
              <w:rPr>
                <w:rFonts w:ascii="宋体" w:hAnsi="宋体" w:cs="Calibri" w:hint="eastAsia"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经营地址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370104107057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槐荫欣瑞便利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于庆义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山东省济南市槐荫区财富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壹号融悦花园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1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号楼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104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商铺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370104107231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槐荫泰禾超市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林颖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山东省济南市槐荫区经十路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25678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号兴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济佳苑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2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号门头房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370104107684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济南槐荫幸运蔬菜店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张媛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山东省济南市槐荫区段店社区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菜市场北排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8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</w:t>
            </w:r>
            <w:proofErr w:type="gramEnd"/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370104107396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济南槐荫优利同便利店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李建国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山东省济南市槐荫区经四路绿地新城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4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地块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D-2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楼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105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370104108118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槐荫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区印象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时光便利店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刘秀英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山东省济南市槐荫区青岛路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2668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号印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象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济南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泉世界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三区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5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号楼一层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101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室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370104208155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济南三千茶农茶业有限公司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张羽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山东省济南市槐荫区青岛路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2688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号（印象济南泉世界）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1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区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9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号楼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303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室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370111120107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山东诺扬商业管理有限公司济南西客站第一分公司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宋旭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济南市槐荫区济南西站东出站口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JNX-57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商铺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370104103965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济南槐荫马伟商店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马伟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大金新苑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3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号楼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1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单元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104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室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370104105457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济南槐荫巧玲便利店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王刚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济南市槐荫区金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欣佳苑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7-3-101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370104107200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济南槐荫兴隆金客来超市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付瑞东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山东省济南市槐荫区朱庄集贸市场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79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370104107478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济南槐荫康橙便利店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王安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区腊山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街道肿瘤医院住院部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8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号楼一层特检科门口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370104105306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瑞东超市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付瑞东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济南市槐荫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区腊山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街道办事处后周王庄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123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370104107470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济南槐荫苏菓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玛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克超市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马峻伟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山东省济南市槐荫区经十路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24666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2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号楼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2-101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370104108441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济南槐荫东文酒水销售处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孟娴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山东省济南市槐荫区匡山街道匡山鑫苑西区门头房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46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</w:t>
            </w:r>
          </w:p>
        </w:tc>
      </w:tr>
      <w:tr w:rsidR="00174716" w:rsidRPr="006A0880" w:rsidTr="000700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370104208342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山东华纳产业园运营管理有限公司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吴兆闯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716" w:rsidRPr="006A0880" w:rsidRDefault="00174716" w:rsidP="0024774F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  <w:r w:rsidRPr="006A0880">
              <w:rPr>
                <w:rFonts w:cs="Calibri"/>
                <w:kern w:val="0"/>
                <w:sz w:val="24"/>
                <w:szCs w:val="24"/>
              </w:rPr>
              <w:t>山东省济南市槐荫区美里东路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3000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号德</w:t>
            </w:r>
            <w:proofErr w:type="gramStart"/>
            <w:r w:rsidRPr="006A0880">
              <w:rPr>
                <w:rFonts w:cs="Calibri"/>
                <w:kern w:val="0"/>
                <w:sz w:val="24"/>
                <w:szCs w:val="24"/>
              </w:rPr>
              <w:t>迈国际</w:t>
            </w:r>
            <w:proofErr w:type="gramEnd"/>
            <w:r w:rsidRPr="006A0880">
              <w:rPr>
                <w:rFonts w:cs="Calibri"/>
                <w:kern w:val="0"/>
                <w:sz w:val="24"/>
                <w:szCs w:val="24"/>
              </w:rPr>
              <w:t>信息产业园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82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号楼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4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号厂房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2</w:t>
            </w:r>
            <w:r w:rsidRPr="006A0880">
              <w:rPr>
                <w:rFonts w:cs="Calibri"/>
                <w:kern w:val="0"/>
                <w:sz w:val="24"/>
                <w:szCs w:val="24"/>
              </w:rPr>
              <w:t>层</w:t>
            </w:r>
          </w:p>
        </w:tc>
      </w:tr>
    </w:tbl>
    <w:p w:rsidR="003E0293" w:rsidRPr="00915641" w:rsidRDefault="005C39D9" w:rsidP="00915641">
      <w:pPr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58071B" w:rsidRPr="00923EFC" w:rsidRDefault="0058071B" w:rsidP="0058071B">
      <w:pPr>
        <w:rPr>
          <w:rFonts w:ascii="仿宋_GB2312" w:eastAsia="仿宋_GB2312"/>
          <w:sz w:val="30"/>
          <w:szCs w:val="30"/>
        </w:rPr>
      </w:pPr>
    </w:p>
    <w:p w:rsidR="005C39D9" w:rsidRPr="00923EFC" w:rsidRDefault="005C39D9" w:rsidP="0058071B">
      <w:pPr>
        <w:ind w:firstLineChars="1300" w:firstLine="3900"/>
        <w:rPr>
          <w:rFonts w:ascii="仿宋_GB2312" w:eastAsia="仿宋_GB2312"/>
          <w:sz w:val="30"/>
          <w:szCs w:val="30"/>
        </w:rPr>
      </w:pPr>
      <w:r w:rsidRPr="00923EFC">
        <w:rPr>
          <w:rFonts w:ascii="仿宋_GB2312" w:eastAsia="仿宋_GB2312" w:hint="eastAsia"/>
          <w:sz w:val="30"/>
          <w:szCs w:val="30"/>
        </w:rPr>
        <w:t xml:space="preserve">          </w:t>
      </w:r>
      <w:r w:rsidR="00705FF9">
        <w:rPr>
          <w:rFonts w:ascii="仿宋_GB2312" w:eastAsia="仿宋_GB2312" w:hint="eastAsia"/>
          <w:sz w:val="30"/>
          <w:szCs w:val="30"/>
        </w:rPr>
        <w:t xml:space="preserve"> </w:t>
      </w:r>
      <w:r w:rsidRPr="00923EFC">
        <w:rPr>
          <w:rFonts w:ascii="仿宋_GB2312" w:eastAsia="仿宋_GB2312" w:hint="eastAsia"/>
          <w:sz w:val="30"/>
          <w:szCs w:val="30"/>
        </w:rPr>
        <w:t xml:space="preserve"> 槐荫区烟草专卖局</w:t>
      </w:r>
    </w:p>
    <w:p w:rsidR="005C39D9" w:rsidRPr="00923EFC" w:rsidRDefault="005C39D9" w:rsidP="00A50E2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23EFC">
        <w:rPr>
          <w:rFonts w:ascii="仿宋_GB2312" w:eastAsia="仿宋_GB2312" w:hint="eastAsia"/>
          <w:sz w:val="30"/>
          <w:szCs w:val="30"/>
        </w:rPr>
        <w:t xml:space="preserve">                                  </w:t>
      </w:r>
      <w:r w:rsidRPr="00174716">
        <w:rPr>
          <w:rFonts w:ascii="仿宋_GB2312" w:eastAsia="仿宋_GB2312" w:hint="eastAsia"/>
          <w:sz w:val="30"/>
          <w:szCs w:val="30"/>
        </w:rPr>
        <w:t>20</w:t>
      </w:r>
      <w:r w:rsidR="008C0536" w:rsidRPr="00174716">
        <w:rPr>
          <w:rFonts w:ascii="仿宋_GB2312" w:eastAsia="仿宋_GB2312" w:hint="eastAsia"/>
          <w:sz w:val="30"/>
          <w:szCs w:val="30"/>
        </w:rPr>
        <w:t>2</w:t>
      </w:r>
      <w:r w:rsidR="00174716">
        <w:rPr>
          <w:rFonts w:ascii="仿宋_GB2312" w:eastAsia="仿宋_GB2312" w:hint="eastAsia"/>
          <w:sz w:val="30"/>
          <w:szCs w:val="30"/>
        </w:rPr>
        <w:t>4</w:t>
      </w:r>
      <w:r w:rsidRPr="00174716">
        <w:rPr>
          <w:rFonts w:ascii="仿宋_GB2312" w:eastAsia="仿宋_GB2312" w:hint="eastAsia"/>
          <w:sz w:val="30"/>
          <w:szCs w:val="30"/>
        </w:rPr>
        <w:t>年</w:t>
      </w:r>
      <w:r w:rsidR="00174716">
        <w:rPr>
          <w:rFonts w:ascii="仿宋_GB2312" w:eastAsia="仿宋_GB2312" w:hint="eastAsia"/>
          <w:sz w:val="30"/>
          <w:szCs w:val="30"/>
        </w:rPr>
        <w:t>05</w:t>
      </w:r>
      <w:r w:rsidRPr="00174716">
        <w:rPr>
          <w:rFonts w:ascii="仿宋_GB2312" w:eastAsia="仿宋_GB2312" w:hint="eastAsia"/>
          <w:sz w:val="30"/>
          <w:szCs w:val="30"/>
        </w:rPr>
        <w:t>月</w:t>
      </w:r>
      <w:r w:rsidR="00174716">
        <w:rPr>
          <w:rFonts w:ascii="仿宋_GB2312" w:eastAsia="仿宋_GB2312" w:hint="eastAsia"/>
          <w:sz w:val="30"/>
          <w:szCs w:val="30"/>
        </w:rPr>
        <w:t>24</w:t>
      </w:r>
      <w:r w:rsidRPr="00174716">
        <w:rPr>
          <w:rFonts w:ascii="仿宋_GB2312" w:eastAsia="仿宋_GB2312" w:hint="eastAsia"/>
          <w:sz w:val="30"/>
          <w:szCs w:val="30"/>
        </w:rPr>
        <w:t>日</w:t>
      </w:r>
    </w:p>
    <w:sectPr w:rsidR="005C39D9" w:rsidRPr="00923EF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8F" w:rsidRDefault="00854E8F" w:rsidP="00D868AE">
      <w:r>
        <w:separator/>
      </w:r>
    </w:p>
  </w:endnote>
  <w:endnote w:type="continuationSeparator" w:id="0">
    <w:p w:rsidR="00854E8F" w:rsidRDefault="00854E8F" w:rsidP="00D8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8F" w:rsidRDefault="00854E8F" w:rsidP="00D868AE">
      <w:r>
        <w:separator/>
      </w:r>
    </w:p>
  </w:footnote>
  <w:footnote w:type="continuationSeparator" w:id="0">
    <w:p w:rsidR="00854E8F" w:rsidRDefault="00854E8F" w:rsidP="00D8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AE" w:rsidRDefault="00D868AE" w:rsidP="00CD5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04"/>
    <w:rsid w:val="00003B8D"/>
    <w:rsid w:val="00005D41"/>
    <w:rsid w:val="00010349"/>
    <w:rsid w:val="0001663A"/>
    <w:rsid w:val="0007006C"/>
    <w:rsid w:val="000730E1"/>
    <w:rsid w:val="00077B9D"/>
    <w:rsid w:val="00087098"/>
    <w:rsid w:val="00091B9A"/>
    <w:rsid w:val="000A4BDC"/>
    <w:rsid w:val="000B630E"/>
    <w:rsid w:val="000C0A7D"/>
    <w:rsid w:val="000C0B02"/>
    <w:rsid w:val="000C3FF3"/>
    <w:rsid w:val="000C6E72"/>
    <w:rsid w:val="000C6F3C"/>
    <w:rsid w:val="000D56A5"/>
    <w:rsid w:val="000E038C"/>
    <w:rsid w:val="00103053"/>
    <w:rsid w:val="0010545B"/>
    <w:rsid w:val="00112616"/>
    <w:rsid w:val="001147A2"/>
    <w:rsid w:val="00120ED4"/>
    <w:rsid w:val="00122670"/>
    <w:rsid w:val="001310AF"/>
    <w:rsid w:val="00132E49"/>
    <w:rsid w:val="00147DB1"/>
    <w:rsid w:val="00147E36"/>
    <w:rsid w:val="00154CEF"/>
    <w:rsid w:val="00163AEA"/>
    <w:rsid w:val="00165CC0"/>
    <w:rsid w:val="00174716"/>
    <w:rsid w:val="00174953"/>
    <w:rsid w:val="00175A04"/>
    <w:rsid w:val="00176771"/>
    <w:rsid w:val="00180F54"/>
    <w:rsid w:val="00185F08"/>
    <w:rsid w:val="00191267"/>
    <w:rsid w:val="00193FF9"/>
    <w:rsid w:val="00195583"/>
    <w:rsid w:val="001A0DCB"/>
    <w:rsid w:val="001A1597"/>
    <w:rsid w:val="001A1AEF"/>
    <w:rsid w:val="001A2C52"/>
    <w:rsid w:val="001B17F7"/>
    <w:rsid w:val="0022249B"/>
    <w:rsid w:val="00224023"/>
    <w:rsid w:val="00230EB0"/>
    <w:rsid w:val="002636FE"/>
    <w:rsid w:val="00263C45"/>
    <w:rsid w:val="00270F86"/>
    <w:rsid w:val="00287B34"/>
    <w:rsid w:val="00287E2A"/>
    <w:rsid w:val="002968CE"/>
    <w:rsid w:val="002B50A8"/>
    <w:rsid w:val="002D0E1C"/>
    <w:rsid w:val="002D3D85"/>
    <w:rsid w:val="002D636F"/>
    <w:rsid w:val="002E03F0"/>
    <w:rsid w:val="00302A15"/>
    <w:rsid w:val="00304C58"/>
    <w:rsid w:val="003068B7"/>
    <w:rsid w:val="003105DD"/>
    <w:rsid w:val="00331344"/>
    <w:rsid w:val="003334C6"/>
    <w:rsid w:val="00333C45"/>
    <w:rsid w:val="00345DB6"/>
    <w:rsid w:val="00353563"/>
    <w:rsid w:val="00370CC2"/>
    <w:rsid w:val="0037108E"/>
    <w:rsid w:val="003710C8"/>
    <w:rsid w:val="00371B03"/>
    <w:rsid w:val="00375F33"/>
    <w:rsid w:val="003859F9"/>
    <w:rsid w:val="00396285"/>
    <w:rsid w:val="003B209A"/>
    <w:rsid w:val="003B3567"/>
    <w:rsid w:val="003C6AAC"/>
    <w:rsid w:val="003D22B3"/>
    <w:rsid w:val="003D4766"/>
    <w:rsid w:val="003D4E00"/>
    <w:rsid w:val="003D5074"/>
    <w:rsid w:val="003E0293"/>
    <w:rsid w:val="003E0810"/>
    <w:rsid w:val="003E4CB7"/>
    <w:rsid w:val="004004D0"/>
    <w:rsid w:val="00403AA2"/>
    <w:rsid w:val="004072A1"/>
    <w:rsid w:val="00420747"/>
    <w:rsid w:val="00421B10"/>
    <w:rsid w:val="004248A1"/>
    <w:rsid w:val="00433B60"/>
    <w:rsid w:val="00434996"/>
    <w:rsid w:val="00443260"/>
    <w:rsid w:val="00444B9C"/>
    <w:rsid w:val="0045424B"/>
    <w:rsid w:val="00454EAC"/>
    <w:rsid w:val="00455534"/>
    <w:rsid w:val="00455C89"/>
    <w:rsid w:val="00457675"/>
    <w:rsid w:val="00457BCC"/>
    <w:rsid w:val="00462EE3"/>
    <w:rsid w:val="0047279D"/>
    <w:rsid w:val="0048242A"/>
    <w:rsid w:val="004B48AD"/>
    <w:rsid w:val="004D680D"/>
    <w:rsid w:val="004E3435"/>
    <w:rsid w:val="004E67E0"/>
    <w:rsid w:val="0052359C"/>
    <w:rsid w:val="005351A2"/>
    <w:rsid w:val="005713F2"/>
    <w:rsid w:val="00577149"/>
    <w:rsid w:val="0058071B"/>
    <w:rsid w:val="00580E74"/>
    <w:rsid w:val="00585A22"/>
    <w:rsid w:val="0059129B"/>
    <w:rsid w:val="00593692"/>
    <w:rsid w:val="0059763F"/>
    <w:rsid w:val="005C39D9"/>
    <w:rsid w:val="005F71D2"/>
    <w:rsid w:val="00602D69"/>
    <w:rsid w:val="00611FDD"/>
    <w:rsid w:val="006265A9"/>
    <w:rsid w:val="006301D1"/>
    <w:rsid w:val="00647D19"/>
    <w:rsid w:val="00656C8E"/>
    <w:rsid w:val="00661631"/>
    <w:rsid w:val="00662982"/>
    <w:rsid w:val="00665D12"/>
    <w:rsid w:val="00685DF2"/>
    <w:rsid w:val="00694B24"/>
    <w:rsid w:val="006A19B2"/>
    <w:rsid w:val="006A7517"/>
    <w:rsid w:val="006C5298"/>
    <w:rsid w:val="006D1B01"/>
    <w:rsid w:val="006D2F94"/>
    <w:rsid w:val="006E3081"/>
    <w:rsid w:val="006E5596"/>
    <w:rsid w:val="006E7743"/>
    <w:rsid w:val="006F0D0A"/>
    <w:rsid w:val="006F4756"/>
    <w:rsid w:val="006F7557"/>
    <w:rsid w:val="00702B46"/>
    <w:rsid w:val="00705FF9"/>
    <w:rsid w:val="00716C75"/>
    <w:rsid w:val="00732EE5"/>
    <w:rsid w:val="00733429"/>
    <w:rsid w:val="00737BCA"/>
    <w:rsid w:val="00743AC4"/>
    <w:rsid w:val="0075111B"/>
    <w:rsid w:val="007577BA"/>
    <w:rsid w:val="007578B8"/>
    <w:rsid w:val="00762ABF"/>
    <w:rsid w:val="00763A73"/>
    <w:rsid w:val="00767803"/>
    <w:rsid w:val="00775380"/>
    <w:rsid w:val="00780AF0"/>
    <w:rsid w:val="00792482"/>
    <w:rsid w:val="007A2365"/>
    <w:rsid w:val="007B6FCF"/>
    <w:rsid w:val="007C011F"/>
    <w:rsid w:val="007C0BCB"/>
    <w:rsid w:val="007E2F01"/>
    <w:rsid w:val="007E3BF6"/>
    <w:rsid w:val="007E5F3E"/>
    <w:rsid w:val="007F62A5"/>
    <w:rsid w:val="0081031C"/>
    <w:rsid w:val="00821804"/>
    <w:rsid w:val="008218C7"/>
    <w:rsid w:val="0082586C"/>
    <w:rsid w:val="0083083B"/>
    <w:rsid w:val="00836EA2"/>
    <w:rsid w:val="00845E17"/>
    <w:rsid w:val="008502D0"/>
    <w:rsid w:val="008525F3"/>
    <w:rsid w:val="00854E8F"/>
    <w:rsid w:val="00855CF2"/>
    <w:rsid w:val="00864197"/>
    <w:rsid w:val="00872EA8"/>
    <w:rsid w:val="00877E21"/>
    <w:rsid w:val="00881B32"/>
    <w:rsid w:val="00884DC8"/>
    <w:rsid w:val="00886E6A"/>
    <w:rsid w:val="00893EEC"/>
    <w:rsid w:val="00895106"/>
    <w:rsid w:val="008A14B4"/>
    <w:rsid w:val="008A20B4"/>
    <w:rsid w:val="008A3EF5"/>
    <w:rsid w:val="008A5731"/>
    <w:rsid w:val="008A71FF"/>
    <w:rsid w:val="008B1172"/>
    <w:rsid w:val="008B4A6B"/>
    <w:rsid w:val="008B6085"/>
    <w:rsid w:val="008B7F14"/>
    <w:rsid w:val="008C0536"/>
    <w:rsid w:val="008D1B52"/>
    <w:rsid w:val="008E2718"/>
    <w:rsid w:val="009131CF"/>
    <w:rsid w:val="0091404E"/>
    <w:rsid w:val="00915641"/>
    <w:rsid w:val="00923EFC"/>
    <w:rsid w:val="0092755D"/>
    <w:rsid w:val="00927DE5"/>
    <w:rsid w:val="00932A7F"/>
    <w:rsid w:val="009335DB"/>
    <w:rsid w:val="00933EE9"/>
    <w:rsid w:val="00935541"/>
    <w:rsid w:val="0094785E"/>
    <w:rsid w:val="00956C2F"/>
    <w:rsid w:val="0095744C"/>
    <w:rsid w:val="00962905"/>
    <w:rsid w:val="00962C2B"/>
    <w:rsid w:val="0098075D"/>
    <w:rsid w:val="00980BC8"/>
    <w:rsid w:val="009811F1"/>
    <w:rsid w:val="009A0453"/>
    <w:rsid w:val="009B0673"/>
    <w:rsid w:val="009B7AB7"/>
    <w:rsid w:val="009C6132"/>
    <w:rsid w:val="009D3F00"/>
    <w:rsid w:val="009E0DE8"/>
    <w:rsid w:val="009E68D6"/>
    <w:rsid w:val="009E79E3"/>
    <w:rsid w:val="009F15B1"/>
    <w:rsid w:val="009F5B8F"/>
    <w:rsid w:val="009F7AB2"/>
    <w:rsid w:val="00A01E4C"/>
    <w:rsid w:val="00A11BED"/>
    <w:rsid w:val="00A129DC"/>
    <w:rsid w:val="00A14F0C"/>
    <w:rsid w:val="00A162D2"/>
    <w:rsid w:val="00A366E9"/>
    <w:rsid w:val="00A4586D"/>
    <w:rsid w:val="00A46135"/>
    <w:rsid w:val="00A50E2A"/>
    <w:rsid w:val="00A6129C"/>
    <w:rsid w:val="00A62C55"/>
    <w:rsid w:val="00A648FC"/>
    <w:rsid w:val="00A65105"/>
    <w:rsid w:val="00A70789"/>
    <w:rsid w:val="00A84F8D"/>
    <w:rsid w:val="00A84FE4"/>
    <w:rsid w:val="00A966DF"/>
    <w:rsid w:val="00AA1BE3"/>
    <w:rsid w:val="00AC4D11"/>
    <w:rsid w:val="00AD2C41"/>
    <w:rsid w:val="00AF390A"/>
    <w:rsid w:val="00AF3EBA"/>
    <w:rsid w:val="00AF4B77"/>
    <w:rsid w:val="00AF4C90"/>
    <w:rsid w:val="00B00615"/>
    <w:rsid w:val="00B13617"/>
    <w:rsid w:val="00B315FD"/>
    <w:rsid w:val="00B470C3"/>
    <w:rsid w:val="00B5154C"/>
    <w:rsid w:val="00B81E87"/>
    <w:rsid w:val="00B9344F"/>
    <w:rsid w:val="00B9661E"/>
    <w:rsid w:val="00BA2998"/>
    <w:rsid w:val="00BC304D"/>
    <w:rsid w:val="00BC3FE5"/>
    <w:rsid w:val="00BC41B3"/>
    <w:rsid w:val="00BD0C2B"/>
    <w:rsid w:val="00BD0DD2"/>
    <w:rsid w:val="00BD50FA"/>
    <w:rsid w:val="00BD5922"/>
    <w:rsid w:val="00BD5C9E"/>
    <w:rsid w:val="00BF0586"/>
    <w:rsid w:val="00BF7139"/>
    <w:rsid w:val="00BF7C7E"/>
    <w:rsid w:val="00BF7F9A"/>
    <w:rsid w:val="00C0355E"/>
    <w:rsid w:val="00C1053B"/>
    <w:rsid w:val="00C21756"/>
    <w:rsid w:val="00C25EC7"/>
    <w:rsid w:val="00C27806"/>
    <w:rsid w:val="00C33076"/>
    <w:rsid w:val="00C4660F"/>
    <w:rsid w:val="00C51BA3"/>
    <w:rsid w:val="00C51C09"/>
    <w:rsid w:val="00C62333"/>
    <w:rsid w:val="00C6798D"/>
    <w:rsid w:val="00C70A9E"/>
    <w:rsid w:val="00C768D0"/>
    <w:rsid w:val="00C83558"/>
    <w:rsid w:val="00C916A7"/>
    <w:rsid w:val="00CA275C"/>
    <w:rsid w:val="00CA3C4C"/>
    <w:rsid w:val="00CB6D41"/>
    <w:rsid w:val="00CB6E71"/>
    <w:rsid w:val="00CC3C54"/>
    <w:rsid w:val="00CC56AD"/>
    <w:rsid w:val="00CC6256"/>
    <w:rsid w:val="00CC717F"/>
    <w:rsid w:val="00CD2473"/>
    <w:rsid w:val="00CD507C"/>
    <w:rsid w:val="00CD553A"/>
    <w:rsid w:val="00CD5D22"/>
    <w:rsid w:val="00CE2E5B"/>
    <w:rsid w:val="00CF2456"/>
    <w:rsid w:val="00CF4AD4"/>
    <w:rsid w:val="00CF6999"/>
    <w:rsid w:val="00D115D8"/>
    <w:rsid w:val="00D13345"/>
    <w:rsid w:val="00D3005A"/>
    <w:rsid w:val="00D463C4"/>
    <w:rsid w:val="00D56683"/>
    <w:rsid w:val="00D6123A"/>
    <w:rsid w:val="00D61838"/>
    <w:rsid w:val="00D64046"/>
    <w:rsid w:val="00D81B59"/>
    <w:rsid w:val="00D838CB"/>
    <w:rsid w:val="00D83BC7"/>
    <w:rsid w:val="00D868AE"/>
    <w:rsid w:val="00D96F54"/>
    <w:rsid w:val="00DA543E"/>
    <w:rsid w:val="00DA6C30"/>
    <w:rsid w:val="00DB26E1"/>
    <w:rsid w:val="00DD7F5B"/>
    <w:rsid w:val="00DE05AF"/>
    <w:rsid w:val="00DE55D8"/>
    <w:rsid w:val="00E12EB8"/>
    <w:rsid w:val="00E15869"/>
    <w:rsid w:val="00E207FA"/>
    <w:rsid w:val="00E33580"/>
    <w:rsid w:val="00E4174C"/>
    <w:rsid w:val="00E454E3"/>
    <w:rsid w:val="00E70C4A"/>
    <w:rsid w:val="00E77B0C"/>
    <w:rsid w:val="00E906B5"/>
    <w:rsid w:val="00EA1F38"/>
    <w:rsid w:val="00EB3FB2"/>
    <w:rsid w:val="00EC37FA"/>
    <w:rsid w:val="00EC47F9"/>
    <w:rsid w:val="00ED296F"/>
    <w:rsid w:val="00EE34E4"/>
    <w:rsid w:val="00EE7E70"/>
    <w:rsid w:val="00EF2206"/>
    <w:rsid w:val="00EF636E"/>
    <w:rsid w:val="00EF6E45"/>
    <w:rsid w:val="00F03425"/>
    <w:rsid w:val="00F16D94"/>
    <w:rsid w:val="00F34253"/>
    <w:rsid w:val="00F3621B"/>
    <w:rsid w:val="00F42260"/>
    <w:rsid w:val="00F460A9"/>
    <w:rsid w:val="00F55660"/>
    <w:rsid w:val="00F57F74"/>
    <w:rsid w:val="00F634B2"/>
    <w:rsid w:val="00F648B6"/>
    <w:rsid w:val="00F7247E"/>
    <w:rsid w:val="00F736DE"/>
    <w:rsid w:val="00F80734"/>
    <w:rsid w:val="00F83382"/>
    <w:rsid w:val="00F84322"/>
    <w:rsid w:val="00F86284"/>
    <w:rsid w:val="00F8725F"/>
    <w:rsid w:val="00F940EE"/>
    <w:rsid w:val="00FA600E"/>
    <w:rsid w:val="00FB19E5"/>
    <w:rsid w:val="00FB7887"/>
    <w:rsid w:val="00FC0069"/>
    <w:rsid w:val="00FD3CBC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8AE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F4C9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F4C9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F4C9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AF4C90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1"/>
    <w:uiPriority w:val="99"/>
    <w:semiHidden/>
    <w:unhideWhenUsed/>
    <w:rsid w:val="003B20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209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8AE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F4C9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F4C9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F4C9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AF4C90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1"/>
    <w:uiPriority w:val="99"/>
    <w:semiHidden/>
    <w:unhideWhenUsed/>
    <w:rsid w:val="003B20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20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168</Words>
  <Characters>960</Characters>
  <Application>Microsoft Office Word</Application>
  <DocSecurity>0</DocSecurity>
  <Lines>8</Lines>
  <Paragraphs>2</Paragraphs>
  <ScaleCrop>false</ScaleCrop>
  <Company>CHINA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郑毅(拟稿)</dc:creator>
  <cp:lastModifiedBy>微软用户</cp:lastModifiedBy>
  <cp:revision>22</cp:revision>
  <dcterms:created xsi:type="dcterms:W3CDTF">2023-06-29T06:05:00Z</dcterms:created>
  <dcterms:modified xsi:type="dcterms:W3CDTF">2024-05-24T01:26:00Z</dcterms:modified>
</cp:coreProperties>
</file>